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F190" w14:textId="77777777" w:rsidR="00F709C2" w:rsidRDefault="00F709C2" w:rsidP="00F709C2">
      <w:pPr>
        <w:pStyle w:val="Default"/>
        <w:rPr>
          <w:color w:val="auto"/>
        </w:rPr>
      </w:pPr>
    </w:p>
    <w:p w14:paraId="7B89E8CA" w14:textId="77777777" w:rsidR="00F709C2" w:rsidRPr="00AE631D" w:rsidRDefault="00F709C2" w:rsidP="00E05E11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E631D">
        <w:rPr>
          <w:rFonts w:ascii="Times New Roman" w:hAnsi="Times New Roman" w:cs="Times New Roman"/>
          <w:b/>
          <w:bCs/>
          <w:color w:val="auto"/>
          <w:sz w:val="36"/>
          <w:szCs w:val="36"/>
        </w:rPr>
        <w:t>REŽIM STUDENT</w:t>
      </w:r>
    </w:p>
    <w:p w14:paraId="74B49886" w14:textId="77777777" w:rsidR="00F709C2" w:rsidRPr="00AE631D" w:rsidRDefault="00F709C2" w:rsidP="00E05E1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AE631D">
        <w:rPr>
          <w:rFonts w:ascii="Times New Roman" w:hAnsi="Times New Roman" w:cs="Times New Roman"/>
          <w:b/>
          <w:bCs/>
          <w:color w:val="auto"/>
          <w:sz w:val="36"/>
          <w:szCs w:val="36"/>
        </w:rPr>
        <w:t>Koncept pro usnadnění vízové procedury u vybraných studentů</w:t>
      </w:r>
    </w:p>
    <w:p w14:paraId="4F4C325B" w14:textId="77777777" w:rsidR="00E05E11" w:rsidRPr="00AE631D" w:rsidRDefault="00E05E11" w:rsidP="00F709C2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14:paraId="3934B9A1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Gestor: </w:t>
      </w:r>
    </w:p>
    <w:p w14:paraId="36C236E5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Ministerstvo školství, mládeže a tělovýchovy (MŠMT) </w:t>
      </w:r>
    </w:p>
    <w:p w14:paraId="53C0CE20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B080C9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AE631D">
        <w:rPr>
          <w:rFonts w:ascii="Times New Roman" w:hAnsi="Times New Roman" w:cs="Times New Roman"/>
          <w:b/>
          <w:bCs/>
          <w:color w:val="auto"/>
        </w:rPr>
        <w:t>Spolugestor</w:t>
      </w:r>
      <w:proofErr w:type="spellEnd"/>
      <w:r w:rsidRPr="00AE631D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5C496CB8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Ministerstvo zahraničních věcí (MZV) </w:t>
      </w:r>
    </w:p>
    <w:p w14:paraId="07DCB68C" w14:textId="77777777" w:rsidR="00DE0F6D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Ministerstvo vnitra (MV)</w:t>
      </w:r>
    </w:p>
    <w:p w14:paraId="3953DB52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 </w:t>
      </w:r>
    </w:p>
    <w:p w14:paraId="6111B70C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Charakteristika: </w:t>
      </w:r>
    </w:p>
    <w:p w14:paraId="7FA83487" w14:textId="5E50E7FE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Podstatou Režimu student (dále také „Režim“ nebo „Režim student“) je usnadnění vízového/pobytového procesu u vybraných cizinců přijatých k</w:t>
      </w:r>
      <w:r w:rsidR="004A22E1" w:rsidRPr="00AE631D">
        <w:rPr>
          <w:rFonts w:ascii="Times New Roman" w:hAnsi="Times New Roman" w:cs="Times New Roman"/>
          <w:color w:val="auto"/>
        </w:rPr>
        <w:t xml:space="preserve"> </w:t>
      </w:r>
      <w:r w:rsidR="005F77AD" w:rsidRPr="00AE631D">
        <w:rPr>
          <w:rFonts w:ascii="Times New Roman" w:hAnsi="Times New Roman" w:cs="Times New Roman"/>
          <w:color w:val="auto"/>
        </w:rPr>
        <w:t xml:space="preserve">zejména k doktorskému a magisterskému studiu, příp. bakalářskému </w:t>
      </w:r>
      <w:r w:rsidRPr="00AE631D">
        <w:rPr>
          <w:rFonts w:ascii="Times New Roman" w:hAnsi="Times New Roman" w:cs="Times New Roman"/>
          <w:color w:val="auto"/>
        </w:rPr>
        <w:t xml:space="preserve">studiu na vysokých školách v ČR (dále jen „student“) zařazených do Režimu: </w:t>
      </w:r>
    </w:p>
    <w:p w14:paraId="72F411D5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5CFCB6" w14:textId="77777777" w:rsidR="00F709C2" w:rsidRPr="00AE631D" w:rsidRDefault="00F709C2" w:rsidP="00DE0F6D">
      <w:pPr>
        <w:pStyle w:val="Default"/>
        <w:numPr>
          <w:ilvl w:val="0"/>
          <w:numId w:val="2"/>
        </w:numPr>
        <w:spacing w:after="89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zajištěním flexibilní spolupráce vybraných vzdělávacích institucí – vysokých škol s</w:t>
      </w:r>
      <w:r w:rsidR="003D0E83" w:rsidRPr="00AE631D">
        <w:rPr>
          <w:rFonts w:ascii="Times New Roman" w:hAnsi="Times New Roman" w:cs="Times New Roman"/>
          <w:color w:val="auto"/>
        </w:rPr>
        <w:t> </w:t>
      </w:r>
      <w:r w:rsidRPr="00AE631D">
        <w:rPr>
          <w:rFonts w:ascii="Times New Roman" w:hAnsi="Times New Roman" w:cs="Times New Roman"/>
          <w:color w:val="auto"/>
        </w:rPr>
        <w:t>pří</w:t>
      </w:r>
      <w:r w:rsidR="00DE0F6D" w:rsidRPr="00AE631D">
        <w:rPr>
          <w:rFonts w:ascii="Times New Roman" w:hAnsi="Times New Roman" w:cs="Times New Roman"/>
          <w:color w:val="auto"/>
        </w:rPr>
        <w:t>slušnými správními orgány v ČR</w:t>
      </w:r>
    </w:p>
    <w:p w14:paraId="42578DFC" w14:textId="77777777" w:rsidR="00F709C2" w:rsidRPr="00AE631D" w:rsidRDefault="00F709C2" w:rsidP="00E05E11">
      <w:pPr>
        <w:pStyle w:val="Default"/>
        <w:numPr>
          <w:ilvl w:val="0"/>
          <w:numId w:val="2"/>
        </w:numPr>
        <w:spacing w:after="89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zajištěním kvalitní informovanosti cizinců ze strany vysokých škol, která povede k</w:t>
      </w:r>
      <w:r w:rsidR="003D0E83" w:rsidRPr="00AE631D">
        <w:rPr>
          <w:rFonts w:ascii="Times New Roman" w:hAnsi="Times New Roman" w:cs="Times New Roman"/>
          <w:color w:val="auto"/>
        </w:rPr>
        <w:t> </w:t>
      </w:r>
      <w:r w:rsidRPr="00AE631D">
        <w:rPr>
          <w:rFonts w:ascii="Times New Roman" w:hAnsi="Times New Roman" w:cs="Times New Roman"/>
          <w:color w:val="auto"/>
        </w:rPr>
        <w:t>podávání žádostí o pobytová oprávnění nad 90 dn</w:t>
      </w:r>
      <w:r w:rsidR="00DE0F6D" w:rsidRPr="00AE631D">
        <w:rPr>
          <w:rFonts w:ascii="Times New Roman" w:hAnsi="Times New Roman" w:cs="Times New Roman"/>
          <w:color w:val="auto"/>
        </w:rPr>
        <w:t>ů bez formálních a věcných vad</w:t>
      </w:r>
    </w:p>
    <w:p w14:paraId="33EEDB68" w14:textId="77777777" w:rsidR="00F709C2" w:rsidRPr="00AE631D" w:rsidRDefault="00F709C2" w:rsidP="00E05E11">
      <w:pPr>
        <w:pStyle w:val="Default"/>
        <w:numPr>
          <w:ilvl w:val="0"/>
          <w:numId w:val="2"/>
        </w:numPr>
        <w:spacing w:after="89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urychlením přístupu vybraných žadatelů k zastupitelskému úřadu. </w:t>
      </w:r>
    </w:p>
    <w:p w14:paraId="6D63FCF8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ECAE48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Důvody pro </w:t>
      </w:r>
      <w:r w:rsidR="00DE0F6D" w:rsidRPr="00AE631D">
        <w:rPr>
          <w:rFonts w:ascii="Times New Roman" w:hAnsi="Times New Roman" w:cs="Times New Roman"/>
          <w:b/>
          <w:bCs/>
          <w:color w:val="auto"/>
        </w:rPr>
        <w:t xml:space="preserve">aplikaci </w:t>
      </w:r>
      <w:r w:rsidRPr="00AE631D">
        <w:rPr>
          <w:rFonts w:ascii="Times New Roman" w:hAnsi="Times New Roman" w:cs="Times New Roman"/>
          <w:b/>
          <w:bCs/>
          <w:color w:val="auto"/>
        </w:rPr>
        <w:t xml:space="preserve">Režimu: </w:t>
      </w:r>
    </w:p>
    <w:p w14:paraId="25E6C11F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8B883F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Počet cizinců ze třetích zemí, kteří mají zájem studovat v ČR, se rok od roku zvyšuje. Existují země, kde poptávka po českých pobytových titulech za účelem studia převyšuje kapacitní možnosti zastupitelských úřadů (dále jen „ZÚ“)</w:t>
      </w:r>
      <w:r w:rsidR="008B7FD0" w:rsidRPr="00AE631D">
        <w:rPr>
          <w:rFonts w:ascii="Times New Roman" w:hAnsi="Times New Roman" w:cs="Times New Roman"/>
          <w:color w:val="auto"/>
        </w:rPr>
        <w:t>,</w:t>
      </w:r>
      <w:r w:rsidRPr="00AE631D">
        <w:rPr>
          <w:rFonts w:ascii="Times New Roman" w:hAnsi="Times New Roman" w:cs="Times New Roman"/>
          <w:color w:val="auto"/>
        </w:rPr>
        <w:t xml:space="preserve"> a ty nejsou schopny přijmout každého žadatele o vízum. To vede v případě studentů (jedná se především o sezónní záležitost) k situaci, kdy jsou nuceni delší dobu čekat na termíny k podání žádostí, což může znamenat pozdější zahájení jejich studia. </w:t>
      </w:r>
    </w:p>
    <w:p w14:paraId="23F6A564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Současně dochází k situacím, kdy na úkor prověřených a perspektivních studentů vybraných vysokými školami podávají žádosti o víza na základě objednávajícího systému, rovného pro všechny žadatele, osoby, o jejichž skutečných záměrech </w:t>
      </w:r>
      <w:r w:rsidR="005D55B7" w:rsidRPr="00AE631D">
        <w:rPr>
          <w:rFonts w:ascii="Times New Roman" w:hAnsi="Times New Roman" w:cs="Times New Roman"/>
          <w:color w:val="auto"/>
        </w:rPr>
        <w:t xml:space="preserve">studovat v ČR </w:t>
      </w:r>
      <w:r w:rsidRPr="00AE631D">
        <w:rPr>
          <w:rFonts w:ascii="Times New Roman" w:hAnsi="Times New Roman" w:cs="Times New Roman"/>
          <w:color w:val="auto"/>
        </w:rPr>
        <w:t xml:space="preserve">lze pochybovat. </w:t>
      </w:r>
    </w:p>
    <w:p w14:paraId="4833B243" w14:textId="77777777" w:rsidR="003D0E83" w:rsidRPr="00AE631D" w:rsidRDefault="003D0E83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4A9261" w14:textId="52A04C1E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Vzhledem k tomu, že studentská migrace je podpořena směrnicí EU č.</w:t>
      </w:r>
      <w:r w:rsidR="00472618" w:rsidRPr="00AE631D">
        <w:rPr>
          <w:rFonts w:ascii="Times New Roman" w:hAnsi="Times New Roman" w:cs="Times New Roman"/>
          <w:color w:val="auto"/>
        </w:rPr>
        <w:t xml:space="preserve"> 2016/801</w:t>
      </w:r>
      <w:r w:rsidRPr="00AE631D">
        <w:rPr>
          <w:rFonts w:ascii="Times New Roman" w:hAnsi="Times New Roman" w:cs="Times New Roman"/>
          <w:color w:val="auto"/>
        </w:rPr>
        <w:t xml:space="preserve">, je nutné tuto skutečnost zohlednit u osob žádajících o pobytová oprávnění dle § 64 zákona č. 326/1999 Sb., o pobytu cizinců na území České republiky a o změně některých zákonů (dále jen „ZPC“). Důvodem </w:t>
      </w:r>
      <w:r w:rsidR="000E7995" w:rsidRPr="00AE631D">
        <w:rPr>
          <w:rFonts w:ascii="Times New Roman" w:hAnsi="Times New Roman" w:cs="Times New Roman"/>
          <w:color w:val="auto"/>
        </w:rPr>
        <w:t xml:space="preserve">zavedení </w:t>
      </w:r>
      <w:r w:rsidR="009810ED" w:rsidRPr="00AE631D">
        <w:rPr>
          <w:rFonts w:ascii="Times New Roman" w:hAnsi="Times New Roman" w:cs="Times New Roman"/>
          <w:color w:val="auto"/>
        </w:rPr>
        <w:t xml:space="preserve">Režimu </w:t>
      </w:r>
      <w:r w:rsidRPr="00AE631D">
        <w:rPr>
          <w:rFonts w:ascii="Times New Roman" w:hAnsi="Times New Roman" w:cs="Times New Roman"/>
          <w:color w:val="auto"/>
        </w:rPr>
        <w:t>je podpora studentů</w:t>
      </w:r>
      <w:r w:rsidR="00841792" w:rsidRPr="00AE631D">
        <w:rPr>
          <w:rFonts w:ascii="Times New Roman" w:hAnsi="Times New Roman" w:cs="Times New Roman"/>
          <w:color w:val="auto"/>
        </w:rPr>
        <w:t xml:space="preserve"> </w:t>
      </w:r>
      <w:r w:rsidRPr="00AE631D">
        <w:rPr>
          <w:rFonts w:ascii="Times New Roman" w:hAnsi="Times New Roman" w:cs="Times New Roman"/>
          <w:color w:val="auto"/>
        </w:rPr>
        <w:t xml:space="preserve">s reálným zájmem </w:t>
      </w:r>
      <w:r w:rsidR="00326E29" w:rsidRPr="00AE631D">
        <w:rPr>
          <w:rFonts w:ascii="Times New Roman" w:hAnsi="Times New Roman" w:cs="Times New Roman"/>
          <w:color w:val="auto"/>
        </w:rPr>
        <w:t>a předpokladem úspěšného absolvování</w:t>
      </w:r>
      <w:r w:rsidRPr="00AE631D">
        <w:rPr>
          <w:rFonts w:ascii="Times New Roman" w:hAnsi="Times New Roman" w:cs="Times New Roman"/>
          <w:color w:val="auto"/>
        </w:rPr>
        <w:t xml:space="preserve"> studi</w:t>
      </w:r>
      <w:r w:rsidR="00326E29" w:rsidRPr="00AE631D">
        <w:rPr>
          <w:rFonts w:ascii="Times New Roman" w:hAnsi="Times New Roman" w:cs="Times New Roman"/>
          <w:color w:val="auto"/>
        </w:rPr>
        <w:t>a</w:t>
      </w:r>
      <w:r w:rsidRPr="00AE631D">
        <w:rPr>
          <w:rFonts w:ascii="Times New Roman" w:hAnsi="Times New Roman" w:cs="Times New Roman"/>
          <w:color w:val="auto"/>
        </w:rPr>
        <w:t xml:space="preserve"> na českých vy</w:t>
      </w:r>
      <w:r w:rsidR="00DE0F6D" w:rsidRPr="00AE631D">
        <w:rPr>
          <w:rFonts w:ascii="Times New Roman" w:hAnsi="Times New Roman" w:cs="Times New Roman"/>
          <w:color w:val="auto"/>
        </w:rPr>
        <w:t>sokých školách</w:t>
      </w:r>
      <w:r w:rsidR="00591F7D" w:rsidRPr="00AE631D">
        <w:rPr>
          <w:rFonts w:ascii="Times New Roman" w:hAnsi="Times New Roman" w:cs="Times New Roman"/>
          <w:color w:val="auto"/>
        </w:rPr>
        <w:t xml:space="preserve">, zejména studentů magisterského a doktorského studia. </w:t>
      </w:r>
    </w:p>
    <w:p w14:paraId="01DE4525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0F4EDF" w14:textId="77777777" w:rsidR="00F709C2" w:rsidRPr="00AE631D" w:rsidRDefault="00F709C2" w:rsidP="00E05E11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lastRenderedPageBreak/>
        <w:t xml:space="preserve">Režim student </w:t>
      </w:r>
      <w:r w:rsidR="00DE0F6D" w:rsidRPr="00AE631D">
        <w:rPr>
          <w:rFonts w:ascii="Times New Roman" w:hAnsi="Times New Roman" w:cs="Times New Roman"/>
          <w:color w:val="auto"/>
        </w:rPr>
        <w:t xml:space="preserve">probíhá </w:t>
      </w:r>
      <w:r w:rsidRPr="00AE631D">
        <w:rPr>
          <w:rFonts w:ascii="Times New Roman" w:hAnsi="Times New Roman" w:cs="Times New Roman"/>
          <w:color w:val="auto"/>
        </w:rPr>
        <w:t xml:space="preserve">výhradně v rámci současných kapacit ZÚ určených k vyřizování žádostí o dlouhodobá pobytová oprávnění za účelem studia. Režim student neklade zvýšené nároky na kapacitu ZÚ ani na kapacity určené k vyřizování jiných typů pobytových oprávnění </w:t>
      </w:r>
    </w:p>
    <w:p w14:paraId="315194DA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1C84B36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Cíle Režimu: </w:t>
      </w:r>
    </w:p>
    <w:p w14:paraId="1BFA0C32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B288C5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1) Zefektivnit průběh řízení o žádostech o pobytová oprávnění za účelem studia. </w:t>
      </w:r>
    </w:p>
    <w:p w14:paraId="7635C6A7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12F3C0" w14:textId="77777777" w:rsidR="00F709C2" w:rsidRPr="00AE631D" w:rsidRDefault="00E82243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Podáním</w:t>
      </w:r>
      <w:r w:rsidR="00F709C2" w:rsidRPr="00AE631D">
        <w:rPr>
          <w:rFonts w:ascii="Times New Roman" w:hAnsi="Times New Roman" w:cs="Times New Roman"/>
          <w:color w:val="auto"/>
        </w:rPr>
        <w:t xml:space="preserve"> žádosti o pobytové oprávnění nad 90 dnů bez formálních a věcných vad a flexibilní spolupráci vysokých škol s orgány státní správy může být snížena administrativní náročnost procesu vyřizování žádostí o pobytová oprávnění nad 90 dnů a tím i urychlení procesu získání víza. </w:t>
      </w:r>
    </w:p>
    <w:p w14:paraId="5A1DC29F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C03E9B" w14:textId="77777777" w:rsidR="00F709C2" w:rsidRPr="00AE631D" w:rsidRDefault="00F709C2" w:rsidP="00E05E11">
      <w:pPr>
        <w:pStyle w:val="Default"/>
        <w:spacing w:after="254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2) Omezit případy zneužívání alternativních cest k podávání žádostí za jinými účely a omezit činnost zprostředkovatelů parazitujících na studentech. </w:t>
      </w:r>
    </w:p>
    <w:p w14:paraId="642E88EA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3) Umožnit cizincům včasné zahájení studia. </w:t>
      </w:r>
    </w:p>
    <w:p w14:paraId="68475338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Včasné podání žádosti je s ohledem na lhůtu k rozhodnutí (60 kalendářních dnů) prvním předpokladem k včasnému nástupu ke studiu. </w:t>
      </w:r>
    </w:p>
    <w:p w14:paraId="13507FDC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45DFB6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4) Podpořit internacionalizaci a mezinárodní konkurenceschopnost vysokých škol. </w:t>
      </w:r>
    </w:p>
    <w:p w14:paraId="1DA3F2DB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A875B4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 Mezi přínosy Režimu student mj. </w:t>
      </w:r>
      <w:proofErr w:type="gramStart"/>
      <w:r w:rsidRPr="00AE631D">
        <w:rPr>
          <w:rFonts w:ascii="Times New Roman" w:hAnsi="Times New Roman" w:cs="Times New Roman"/>
          <w:color w:val="auto"/>
        </w:rPr>
        <w:t>patří</w:t>
      </w:r>
      <w:proofErr w:type="gramEnd"/>
      <w:r w:rsidRPr="00AE631D">
        <w:rPr>
          <w:rFonts w:ascii="Times New Roman" w:hAnsi="Times New Roman" w:cs="Times New Roman"/>
          <w:color w:val="auto"/>
        </w:rPr>
        <w:t xml:space="preserve">: </w:t>
      </w:r>
    </w:p>
    <w:p w14:paraId="1AB8526F" w14:textId="329EBBE8" w:rsidR="003D0E83" w:rsidRPr="00AE631D" w:rsidRDefault="00DE0F6D" w:rsidP="00DE0F6D">
      <w:pPr>
        <w:pStyle w:val="Default"/>
        <w:numPr>
          <w:ilvl w:val="0"/>
          <w:numId w:val="9"/>
        </w:numPr>
        <w:spacing w:after="99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výběr </w:t>
      </w:r>
      <w:r w:rsidR="00A05B8E" w:rsidRPr="00AE631D">
        <w:rPr>
          <w:rFonts w:ascii="Times New Roman" w:hAnsi="Times New Roman" w:cs="Times New Roman"/>
          <w:color w:val="auto"/>
        </w:rPr>
        <w:t xml:space="preserve">kvalitních </w:t>
      </w:r>
      <w:r w:rsidRPr="00AE631D">
        <w:rPr>
          <w:rFonts w:ascii="Times New Roman" w:hAnsi="Times New Roman" w:cs="Times New Roman"/>
          <w:color w:val="auto"/>
        </w:rPr>
        <w:t>zahraničních studentů</w:t>
      </w:r>
      <w:r w:rsidR="00F709C2" w:rsidRPr="00AE631D">
        <w:rPr>
          <w:rFonts w:ascii="Times New Roman" w:hAnsi="Times New Roman" w:cs="Times New Roman"/>
          <w:color w:val="auto"/>
        </w:rPr>
        <w:t xml:space="preserve"> </w:t>
      </w:r>
      <w:r w:rsidR="004A22E1" w:rsidRPr="00AE631D">
        <w:rPr>
          <w:rFonts w:ascii="Times New Roman" w:hAnsi="Times New Roman" w:cs="Times New Roman"/>
          <w:color w:val="auto"/>
        </w:rPr>
        <w:t xml:space="preserve">ke studiu </w:t>
      </w:r>
      <w:r w:rsidR="005D54EF" w:rsidRPr="00AE631D">
        <w:rPr>
          <w:rFonts w:ascii="Times New Roman" w:hAnsi="Times New Roman" w:cs="Times New Roman"/>
          <w:color w:val="auto"/>
        </w:rPr>
        <w:t>zejména v cizojazyčných ech,</w:t>
      </w:r>
    </w:p>
    <w:p w14:paraId="2C3F3036" w14:textId="77777777" w:rsidR="00F709C2" w:rsidRPr="00AE631D" w:rsidRDefault="00F709C2" w:rsidP="00E05E11">
      <w:pPr>
        <w:pStyle w:val="Default"/>
        <w:numPr>
          <w:ilvl w:val="0"/>
          <w:numId w:val="9"/>
        </w:numPr>
        <w:spacing w:after="99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zachování dobré pověsti českých vysokých škol a zlepšení jejich konkurenceschopnosti vůči zahraničním subjektům</w:t>
      </w:r>
      <w:r w:rsidR="005D54EF" w:rsidRPr="00AE631D">
        <w:rPr>
          <w:rFonts w:ascii="Times New Roman" w:hAnsi="Times New Roman" w:cs="Times New Roman"/>
          <w:color w:val="auto"/>
        </w:rPr>
        <w:t>.</w:t>
      </w:r>
    </w:p>
    <w:p w14:paraId="0F2950D3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5) Podpořit konkurenceschopnost České republiky. </w:t>
      </w:r>
    </w:p>
    <w:p w14:paraId="3F0E73E3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809F03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Zakotvení Režimu: </w:t>
      </w:r>
    </w:p>
    <w:p w14:paraId="6960FDDE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F82E4D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Režim student schválila vláda </w:t>
      </w:r>
      <w:r w:rsidR="00A05B8E" w:rsidRPr="00AE631D">
        <w:rPr>
          <w:rFonts w:ascii="Times New Roman" w:hAnsi="Times New Roman" w:cs="Times New Roman"/>
          <w:color w:val="auto"/>
        </w:rPr>
        <w:t xml:space="preserve">svým </w:t>
      </w:r>
      <w:r w:rsidRPr="00AE631D">
        <w:rPr>
          <w:rFonts w:ascii="Times New Roman" w:hAnsi="Times New Roman" w:cs="Times New Roman"/>
          <w:color w:val="auto"/>
        </w:rPr>
        <w:t xml:space="preserve">usnesením </w:t>
      </w:r>
      <w:r w:rsidR="00DE0F6D" w:rsidRPr="00AE631D">
        <w:rPr>
          <w:rFonts w:ascii="Times New Roman" w:hAnsi="Times New Roman" w:cs="Times New Roman"/>
          <w:color w:val="auto"/>
        </w:rPr>
        <w:t>č.</w:t>
      </w:r>
      <w:r w:rsidR="005376B8" w:rsidRPr="00AE631D">
        <w:rPr>
          <w:rFonts w:ascii="Times New Roman" w:hAnsi="Times New Roman" w:cs="Times New Roman"/>
          <w:color w:val="auto"/>
        </w:rPr>
        <w:t xml:space="preserve"> 390 ze dne 22. května 2017</w:t>
      </w:r>
      <w:r w:rsidRPr="00AE631D">
        <w:rPr>
          <w:rFonts w:ascii="Times New Roman" w:hAnsi="Times New Roman" w:cs="Times New Roman"/>
          <w:color w:val="auto"/>
        </w:rPr>
        <w:t xml:space="preserve">. Vláda </w:t>
      </w:r>
      <w:r w:rsidR="00DE0F6D" w:rsidRPr="00AE631D">
        <w:rPr>
          <w:rFonts w:ascii="Times New Roman" w:hAnsi="Times New Roman" w:cs="Times New Roman"/>
          <w:color w:val="auto"/>
        </w:rPr>
        <w:t xml:space="preserve">zároveň </w:t>
      </w:r>
      <w:r w:rsidR="005376B8" w:rsidRPr="00AE631D">
        <w:rPr>
          <w:rFonts w:ascii="Times New Roman" w:hAnsi="Times New Roman" w:cs="Times New Roman"/>
          <w:color w:val="auto"/>
        </w:rPr>
        <w:t xml:space="preserve">schválením doprovodného dokumentu </w:t>
      </w:r>
      <w:r w:rsidR="00DE0F6D" w:rsidRPr="00AE631D">
        <w:rPr>
          <w:rFonts w:ascii="Times New Roman" w:hAnsi="Times New Roman" w:cs="Times New Roman"/>
          <w:color w:val="auto"/>
        </w:rPr>
        <w:t xml:space="preserve">zmocnila </w:t>
      </w:r>
      <w:r w:rsidRPr="00AE631D">
        <w:rPr>
          <w:rFonts w:ascii="Times New Roman" w:hAnsi="Times New Roman" w:cs="Times New Roman"/>
          <w:color w:val="auto"/>
        </w:rPr>
        <w:t xml:space="preserve">Koordinační orgán pro řízení ochrany státních hranic a migraci, aby v případě potřeby provedl v Režimu student změny. Na základě vážných důvodů může být Režim student na základě návrhu gestora či </w:t>
      </w:r>
      <w:proofErr w:type="spellStart"/>
      <w:r w:rsidRPr="00AE631D">
        <w:rPr>
          <w:rFonts w:ascii="Times New Roman" w:hAnsi="Times New Roman" w:cs="Times New Roman"/>
          <w:color w:val="auto"/>
        </w:rPr>
        <w:t>spolugestora</w:t>
      </w:r>
      <w:proofErr w:type="spellEnd"/>
      <w:r w:rsidRPr="00AE631D">
        <w:rPr>
          <w:rFonts w:ascii="Times New Roman" w:hAnsi="Times New Roman" w:cs="Times New Roman"/>
          <w:color w:val="auto"/>
        </w:rPr>
        <w:t xml:space="preserve"> kdykoliv pozastaven, ukončen nebo změněn</w:t>
      </w:r>
      <w:r w:rsidR="008B7FD0" w:rsidRPr="00AE631D">
        <w:rPr>
          <w:rFonts w:ascii="Times New Roman" w:hAnsi="Times New Roman" w:cs="Times New Roman"/>
          <w:color w:val="auto"/>
        </w:rPr>
        <w:t>, po schválení Koordinačního orgánu pro řízení ochrany státních hranic a migraci</w:t>
      </w:r>
      <w:r w:rsidRPr="00AE631D">
        <w:rPr>
          <w:rFonts w:ascii="Times New Roman" w:hAnsi="Times New Roman" w:cs="Times New Roman"/>
          <w:color w:val="auto"/>
        </w:rPr>
        <w:t xml:space="preserve">. </w:t>
      </w:r>
    </w:p>
    <w:p w14:paraId="74151517" w14:textId="77777777" w:rsidR="00DE0F6D" w:rsidRPr="00AE631D" w:rsidRDefault="00DE0F6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D6FA61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Realizace Režimu student </w:t>
      </w:r>
      <w:r w:rsidR="001A037B" w:rsidRPr="00AE631D">
        <w:rPr>
          <w:rFonts w:ascii="Times New Roman" w:hAnsi="Times New Roman" w:cs="Times New Roman"/>
          <w:color w:val="auto"/>
        </w:rPr>
        <w:t xml:space="preserve">je </w:t>
      </w:r>
      <w:r w:rsidRPr="00AE631D">
        <w:rPr>
          <w:rFonts w:ascii="Times New Roman" w:hAnsi="Times New Roman" w:cs="Times New Roman"/>
          <w:color w:val="auto"/>
        </w:rPr>
        <w:t>zajištěna plně v souladu s platnou právní úpravou, zejména se</w:t>
      </w:r>
      <w:r w:rsidR="007A68C9" w:rsidRPr="00AE631D">
        <w:rPr>
          <w:rFonts w:ascii="Times New Roman" w:hAnsi="Times New Roman" w:cs="Times New Roman"/>
          <w:color w:val="auto"/>
        </w:rPr>
        <w:t xml:space="preserve"> </w:t>
      </w:r>
      <w:r w:rsidR="00E82243" w:rsidRPr="00AE631D">
        <w:rPr>
          <w:rFonts w:ascii="Times New Roman" w:hAnsi="Times New Roman" w:cs="Times New Roman"/>
          <w:color w:val="auto"/>
        </w:rPr>
        <w:t>ZPC</w:t>
      </w:r>
      <w:r w:rsidR="00E109D1" w:rsidRPr="00AE631D">
        <w:rPr>
          <w:rFonts w:ascii="Times New Roman" w:hAnsi="Times New Roman" w:cs="Times New Roman"/>
          <w:color w:val="auto"/>
        </w:rPr>
        <w:t xml:space="preserve"> </w:t>
      </w:r>
      <w:r w:rsidR="00A05B8E" w:rsidRPr="00AE631D">
        <w:rPr>
          <w:rFonts w:ascii="Times New Roman" w:hAnsi="Times New Roman" w:cs="Times New Roman"/>
          <w:color w:val="auto"/>
        </w:rPr>
        <w:t xml:space="preserve">a zákonem č. 111/1998 Sb., o vysokých školách a o změně a doplnění dalších zákonů (zákon o vysokých školách), ve znění pozdějších předpisů (dále jen </w:t>
      </w:r>
      <w:r w:rsidR="004777D0" w:rsidRPr="00AE631D">
        <w:rPr>
          <w:rFonts w:ascii="Times New Roman" w:hAnsi="Times New Roman" w:cs="Times New Roman"/>
          <w:color w:val="auto"/>
        </w:rPr>
        <w:t>zákon o vysokých školách</w:t>
      </w:r>
      <w:r w:rsidR="00A05B8E" w:rsidRPr="00AE631D">
        <w:rPr>
          <w:rFonts w:ascii="Times New Roman" w:hAnsi="Times New Roman" w:cs="Times New Roman"/>
          <w:color w:val="auto"/>
        </w:rPr>
        <w:t>)</w:t>
      </w:r>
      <w:r w:rsidRPr="00AE631D">
        <w:rPr>
          <w:rFonts w:ascii="Times New Roman" w:hAnsi="Times New Roman" w:cs="Times New Roman"/>
          <w:color w:val="auto"/>
        </w:rPr>
        <w:t>, a ne</w:t>
      </w:r>
      <w:r w:rsidR="001A037B" w:rsidRPr="00AE631D">
        <w:rPr>
          <w:rFonts w:ascii="Times New Roman" w:hAnsi="Times New Roman" w:cs="Times New Roman"/>
          <w:color w:val="auto"/>
        </w:rPr>
        <w:t xml:space="preserve">překračuje </w:t>
      </w:r>
      <w:r w:rsidRPr="00AE631D">
        <w:rPr>
          <w:rFonts w:ascii="Times New Roman" w:hAnsi="Times New Roman" w:cs="Times New Roman"/>
          <w:color w:val="auto"/>
        </w:rPr>
        <w:t xml:space="preserve">rámec </w:t>
      </w:r>
      <w:r w:rsidR="004777D0" w:rsidRPr="00AE631D">
        <w:rPr>
          <w:rFonts w:ascii="Times New Roman" w:hAnsi="Times New Roman" w:cs="Times New Roman"/>
          <w:color w:val="auto"/>
        </w:rPr>
        <w:t>těchto zákonů</w:t>
      </w:r>
      <w:r w:rsidRPr="00AE631D">
        <w:rPr>
          <w:rFonts w:ascii="Times New Roman" w:hAnsi="Times New Roman" w:cs="Times New Roman"/>
          <w:color w:val="auto"/>
        </w:rPr>
        <w:t xml:space="preserve"> ani jiných právních předpisů. </w:t>
      </w:r>
    </w:p>
    <w:p w14:paraId="3D505226" w14:textId="77777777" w:rsidR="001A037B" w:rsidRPr="00AE631D" w:rsidRDefault="001A037B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6C5FC2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E631D">
        <w:rPr>
          <w:rFonts w:ascii="Times New Roman" w:hAnsi="Times New Roman" w:cs="Times New Roman"/>
          <w:b/>
          <w:color w:val="auto"/>
        </w:rPr>
        <w:t xml:space="preserve">Na účast v Režimu student není právní nárok. </w:t>
      </w:r>
    </w:p>
    <w:p w14:paraId="51A27B27" w14:textId="77777777" w:rsidR="001A037B" w:rsidRPr="00AE631D" w:rsidRDefault="001A037B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5B73AA" w14:textId="77777777" w:rsidR="003D0E83" w:rsidRPr="00AE631D" w:rsidRDefault="00F709C2" w:rsidP="009F37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Činnost orgánů státní správy v Režimu student </w:t>
      </w:r>
      <w:r w:rsidR="001A037B" w:rsidRPr="00AE631D">
        <w:rPr>
          <w:rFonts w:ascii="Times New Roman" w:hAnsi="Times New Roman" w:cs="Times New Roman"/>
          <w:color w:val="auto"/>
        </w:rPr>
        <w:t xml:space="preserve">je </w:t>
      </w:r>
      <w:r w:rsidRPr="00AE631D">
        <w:rPr>
          <w:rFonts w:ascii="Times New Roman" w:hAnsi="Times New Roman" w:cs="Times New Roman"/>
          <w:color w:val="auto"/>
        </w:rPr>
        <w:t>upravena vnitřními metodickými pokyny jednotlivých zúčas</w:t>
      </w:r>
      <w:r w:rsidR="001A037B" w:rsidRPr="00AE631D">
        <w:rPr>
          <w:rFonts w:ascii="Times New Roman" w:hAnsi="Times New Roman" w:cs="Times New Roman"/>
          <w:color w:val="auto"/>
        </w:rPr>
        <w:t xml:space="preserve">tněných ministerstev. </w:t>
      </w:r>
    </w:p>
    <w:p w14:paraId="0C711B33" w14:textId="77777777" w:rsidR="00571829" w:rsidRPr="00AE631D" w:rsidRDefault="00571829">
      <w:pPr>
        <w:rPr>
          <w:rFonts w:ascii="Times New Roman" w:hAnsi="Times New Roman" w:cs="Times New Roman"/>
          <w:sz w:val="24"/>
          <w:szCs w:val="24"/>
        </w:rPr>
      </w:pPr>
      <w:r w:rsidRPr="00AE631D">
        <w:rPr>
          <w:rFonts w:ascii="Times New Roman" w:hAnsi="Times New Roman" w:cs="Times New Roman"/>
        </w:rPr>
        <w:br w:type="page"/>
      </w:r>
    </w:p>
    <w:p w14:paraId="6A2D3038" w14:textId="77777777" w:rsidR="003D0E83" w:rsidRPr="00AE631D" w:rsidRDefault="003D0E83" w:rsidP="009F37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9FB320" w14:textId="77777777" w:rsidR="001A037B" w:rsidRPr="00AE631D" w:rsidRDefault="00F709C2" w:rsidP="003D0E8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Účastníci Režimu: </w:t>
      </w:r>
    </w:p>
    <w:p w14:paraId="23A7CA36" w14:textId="77777777" w:rsidR="003D0E83" w:rsidRPr="00AE631D" w:rsidRDefault="003D0E83" w:rsidP="003D0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054F8F" w14:textId="77777777" w:rsidR="00F709C2" w:rsidRPr="00AE631D" w:rsidRDefault="00F709C2" w:rsidP="00E05E11">
      <w:pPr>
        <w:pStyle w:val="Default"/>
        <w:spacing w:after="245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1) MŠMT – gestor: </w:t>
      </w:r>
    </w:p>
    <w:p w14:paraId="21CA07E7" w14:textId="77777777" w:rsidR="001A037B" w:rsidRPr="00AE631D" w:rsidRDefault="001A037B" w:rsidP="00E05E11">
      <w:pPr>
        <w:pStyle w:val="Default"/>
        <w:spacing w:after="245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- </w:t>
      </w:r>
      <w:r w:rsidR="00F709C2" w:rsidRPr="00AE631D">
        <w:rPr>
          <w:rFonts w:ascii="Times New Roman" w:hAnsi="Times New Roman" w:cs="Times New Roman"/>
          <w:color w:val="auto"/>
        </w:rPr>
        <w:t>dohlíž</w:t>
      </w:r>
      <w:r w:rsidRPr="00AE631D">
        <w:rPr>
          <w:rFonts w:ascii="Times New Roman" w:hAnsi="Times New Roman" w:cs="Times New Roman"/>
          <w:color w:val="auto"/>
        </w:rPr>
        <w:t xml:space="preserve">í na správnou aplikaci Režimu; </w:t>
      </w:r>
    </w:p>
    <w:p w14:paraId="5E9DF292" w14:textId="77777777" w:rsidR="00F709C2" w:rsidRPr="00AE631D" w:rsidRDefault="001A037B" w:rsidP="00E05E11">
      <w:pPr>
        <w:pStyle w:val="Default"/>
        <w:spacing w:after="245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- </w:t>
      </w:r>
      <w:r w:rsidR="00403AB5" w:rsidRPr="00AE631D">
        <w:rPr>
          <w:rFonts w:ascii="Times New Roman" w:hAnsi="Times New Roman" w:cs="Times New Roman"/>
          <w:color w:val="auto"/>
        </w:rPr>
        <w:t>zařazuje vysoké školy do Režimu na základě splnění podmínek pro účast nebo naopak při jejich neplnění</w:t>
      </w:r>
      <w:r w:rsidR="005D7EFD" w:rsidRPr="00AE631D">
        <w:rPr>
          <w:rFonts w:ascii="Times New Roman" w:hAnsi="Times New Roman" w:cs="Times New Roman"/>
          <w:color w:val="auto"/>
        </w:rPr>
        <w:t xml:space="preserve"> vysoké školy vyřazuje;</w:t>
      </w:r>
      <w:r w:rsidR="00F709C2" w:rsidRPr="00AE631D">
        <w:rPr>
          <w:rFonts w:ascii="Times New Roman" w:hAnsi="Times New Roman" w:cs="Times New Roman"/>
          <w:color w:val="auto"/>
        </w:rPr>
        <w:t xml:space="preserve"> o zařazení nebo vyřazení informuje </w:t>
      </w:r>
      <w:proofErr w:type="spellStart"/>
      <w:r w:rsidR="00403AB5" w:rsidRPr="00AE631D">
        <w:rPr>
          <w:rFonts w:ascii="Times New Roman" w:hAnsi="Times New Roman" w:cs="Times New Roman"/>
          <w:color w:val="auto"/>
        </w:rPr>
        <w:t>spolugestory</w:t>
      </w:r>
      <w:proofErr w:type="spellEnd"/>
      <w:r w:rsidR="00F709C2" w:rsidRPr="00AE631D">
        <w:rPr>
          <w:rFonts w:ascii="Times New Roman" w:hAnsi="Times New Roman" w:cs="Times New Roman"/>
          <w:color w:val="auto"/>
        </w:rPr>
        <w:t xml:space="preserve">; </w:t>
      </w:r>
    </w:p>
    <w:p w14:paraId="6C6FBA15" w14:textId="77777777" w:rsidR="001A037B" w:rsidRPr="00AE631D" w:rsidRDefault="001A037B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- </w:t>
      </w:r>
      <w:r w:rsidR="00F709C2" w:rsidRPr="00AE631D">
        <w:rPr>
          <w:rFonts w:ascii="Times New Roman" w:hAnsi="Times New Roman" w:cs="Times New Roman"/>
          <w:color w:val="auto"/>
        </w:rPr>
        <w:t>zařazuje studenty</w:t>
      </w:r>
      <w:r w:rsidR="00381A97" w:rsidRPr="00AE631D">
        <w:rPr>
          <w:rFonts w:ascii="Times New Roman" w:hAnsi="Times New Roman" w:cs="Times New Roman"/>
          <w:color w:val="auto"/>
        </w:rPr>
        <w:t xml:space="preserve"> splňující podmínky</w:t>
      </w:r>
      <w:r w:rsidR="00F709C2" w:rsidRPr="00AE631D">
        <w:rPr>
          <w:rFonts w:ascii="Times New Roman" w:hAnsi="Times New Roman" w:cs="Times New Roman"/>
          <w:color w:val="auto"/>
        </w:rPr>
        <w:t xml:space="preserve"> do Režimu na základě žádosti vysoké školy zařazené do Režimu nebo je z něj vyřazuje na základě splnění nebo nesplnění podmínek pro účast. O</w:t>
      </w:r>
      <w:r w:rsidR="0056721E" w:rsidRPr="00AE631D">
        <w:rPr>
          <w:rFonts w:ascii="Times New Roman" w:hAnsi="Times New Roman" w:cs="Times New Roman"/>
          <w:color w:val="auto"/>
        </w:rPr>
        <w:t> </w:t>
      </w:r>
      <w:r w:rsidR="00F709C2" w:rsidRPr="00AE631D">
        <w:rPr>
          <w:rFonts w:ascii="Times New Roman" w:hAnsi="Times New Roman" w:cs="Times New Roman"/>
          <w:color w:val="auto"/>
        </w:rPr>
        <w:t xml:space="preserve">zařazení nebo vyřazení informuje MZV. </w:t>
      </w:r>
    </w:p>
    <w:p w14:paraId="154298D0" w14:textId="77777777" w:rsidR="0056721E" w:rsidRPr="00AE631D" w:rsidRDefault="0056721E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ED2DAB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Studenti jsou v případě omezených kapacit Režimu (kapacit jednotlivých ZÚ) zařazováni do Režimu s ohledem na podíl vysoké školy na kapacitách </w:t>
      </w:r>
      <w:r w:rsidR="00663F3F" w:rsidRPr="00AE631D">
        <w:rPr>
          <w:rFonts w:ascii="Times New Roman" w:hAnsi="Times New Roman" w:cs="Times New Roman"/>
          <w:color w:val="auto"/>
        </w:rPr>
        <w:t>R</w:t>
      </w:r>
      <w:r w:rsidRPr="00AE631D">
        <w:rPr>
          <w:rFonts w:ascii="Times New Roman" w:hAnsi="Times New Roman" w:cs="Times New Roman"/>
          <w:color w:val="auto"/>
        </w:rPr>
        <w:t xml:space="preserve">ežimu odpovídající její velikosti vyjádřené počtem studentů a následující preference: </w:t>
      </w:r>
    </w:p>
    <w:p w14:paraId="43FDC540" w14:textId="77777777" w:rsidR="001A037B" w:rsidRPr="00AE631D" w:rsidRDefault="001A037B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84F0B4" w14:textId="77777777" w:rsidR="00AD4FF2" w:rsidRPr="00AE631D" w:rsidRDefault="001A037B" w:rsidP="00AD4FF2">
      <w:pPr>
        <w:pStyle w:val="Default"/>
        <w:numPr>
          <w:ilvl w:val="0"/>
          <w:numId w:val="11"/>
        </w:numPr>
        <w:spacing w:after="255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přije</w:t>
      </w:r>
      <w:r w:rsidR="00F709C2" w:rsidRPr="00AE631D">
        <w:rPr>
          <w:rFonts w:ascii="Times New Roman" w:hAnsi="Times New Roman" w:cs="Times New Roman"/>
          <w:color w:val="auto"/>
        </w:rPr>
        <w:t xml:space="preserve">tí do cizojazyčných </w:t>
      </w:r>
      <w:r w:rsidR="009F37AF" w:rsidRPr="00AE631D">
        <w:rPr>
          <w:rFonts w:ascii="Times New Roman" w:hAnsi="Times New Roman" w:cs="Times New Roman"/>
          <w:color w:val="auto"/>
        </w:rPr>
        <w:t xml:space="preserve">doktorských a magisterských </w:t>
      </w:r>
      <w:r w:rsidR="00F709C2" w:rsidRPr="00AE631D">
        <w:rPr>
          <w:rFonts w:ascii="Times New Roman" w:hAnsi="Times New Roman" w:cs="Times New Roman"/>
          <w:color w:val="auto"/>
        </w:rPr>
        <w:t xml:space="preserve">studijních programů; </w:t>
      </w:r>
    </w:p>
    <w:p w14:paraId="7C131C07" w14:textId="77777777" w:rsidR="00AD4FF2" w:rsidRPr="00AE631D" w:rsidRDefault="001A037B" w:rsidP="00AD4FF2">
      <w:pPr>
        <w:pStyle w:val="Default"/>
        <w:numPr>
          <w:ilvl w:val="0"/>
          <w:numId w:val="11"/>
        </w:numPr>
        <w:spacing w:after="255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přije</w:t>
      </w:r>
      <w:r w:rsidR="00F709C2" w:rsidRPr="00AE631D">
        <w:rPr>
          <w:rFonts w:ascii="Times New Roman" w:hAnsi="Times New Roman" w:cs="Times New Roman"/>
          <w:color w:val="auto"/>
        </w:rPr>
        <w:t>tí do doktorských a magisterských studijních programů</w:t>
      </w:r>
      <w:r w:rsidR="00AD4FF2" w:rsidRPr="00AE631D">
        <w:rPr>
          <w:rFonts w:ascii="Times New Roman" w:hAnsi="Times New Roman" w:cs="Times New Roman"/>
          <w:color w:val="auto"/>
        </w:rPr>
        <w:t xml:space="preserve"> v českém jazyce</w:t>
      </w:r>
      <w:r w:rsidR="005D54EF" w:rsidRPr="00AE631D">
        <w:rPr>
          <w:rFonts w:ascii="Times New Roman" w:hAnsi="Times New Roman" w:cs="Times New Roman"/>
          <w:color w:val="auto"/>
        </w:rPr>
        <w:t>,</w:t>
      </w:r>
    </w:p>
    <w:p w14:paraId="04273574" w14:textId="77777777" w:rsidR="00AD4FF2" w:rsidRPr="00AE631D" w:rsidRDefault="005D54EF" w:rsidP="00AD4FF2">
      <w:pPr>
        <w:pStyle w:val="Default"/>
        <w:numPr>
          <w:ilvl w:val="0"/>
          <w:numId w:val="11"/>
        </w:numPr>
        <w:spacing w:after="255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přijetí do cizojazyčných bakalářských studijních programů;</w:t>
      </w:r>
    </w:p>
    <w:p w14:paraId="6F3A4ED2" w14:textId="77777777" w:rsidR="005D54EF" w:rsidRPr="00AE631D" w:rsidRDefault="005D54EF" w:rsidP="00AD4FF2">
      <w:pPr>
        <w:pStyle w:val="Default"/>
        <w:numPr>
          <w:ilvl w:val="0"/>
          <w:numId w:val="11"/>
        </w:numPr>
        <w:spacing w:after="255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přijetí do bakalářských studijních programů</w:t>
      </w:r>
      <w:r w:rsidR="00AD4FF2" w:rsidRPr="00AE631D">
        <w:rPr>
          <w:rFonts w:ascii="Times New Roman" w:hAnsi="Times New Roman" w:cs="Times New Roman"/>
          <w:color w:val="auto"/>
        </w:rPr>
        <w:t xml:space="preserve"> v českém jazyce.</w:t>
      </w:r>
    </w:p>
    <w:p w14:paraId="2AEECA86" w14:textId="77777777" w:rsidR="001A037B" w:rsidRPr="00AE631D" w:rsidRDefault="001A037B" w:rsidP="001A037B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</w:p>
    <w:p w14:paraId="25DC3074" w14:textId="77777777" w:rsidR="00F709C2" w:rsidRPr="00AE631D" w:rsidRDefault="00F709C2" w:rsidP="00E05E11">
      <w:pPr>
        <w:pStyle w:val="Default"/>
        <w:spacing w:after="245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2) MZV – </w:t>
      </w:r>
      <w:proofErr w:type="spellStart"/>
      <w:r w:rsidRPr="00AE631D">
        <w:rPr>
          <w:rFonts w:ascii="Times New Roman" w:hAnsi="Times New Roman" w:cs="Times New Roman"/>
          <w:color w:val="auto"/>
        </w:rPr>
        <w:t>spolugestor</w:t>
      </w:r>
      <w:proofErr w:type="spellEnd"/>
      <w:r w:rsidRPr="00AE631D">
        <w:rPr>
          <w:rFonts w:ascii="Times New Roman" w:hAnsi="Times New Roman" w:cs="Times New Roman"/>
          <w:color w:val="auto"/>
        </w:rPr>
        <w:t xml:space="preserve">: </w:t>
      </w:r>
    </w:p>
    <w:p w14:paraId="0B3B8758" w14:textId="77777777" w:rsidR="00F709C2" w:rsidRPr="00AE631D" w:rsidRDefault="00F709C2" w:rsidP="00206596">
      <w:pPr>
        <w:pStyle w:val="Default"/>
        <w:numPr>
          <w:ilvl w:val="0"/>
          <w:numId w:val="2"/>
        </w:numPr>
        <w:spacing w:after="245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zajišťuje proces přijímání žádostí o dlouhodobá pobytová oprávnění na zastupitelských úřadech; </w:t>
      </w:r>
    </w:p>
    <w:p w14:paraId="05C3ED1A" w14:textId="651A6E2A" w:rsidR="00F709C2" w:rsidRPr="00AE631D" w:rsidRDefault="00F709C2" w:rsidP="00206596">
      <w:pPr>
        <w:pStyle w:val="Defaul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stanoví stát či seznam států, ve kterých bude Režim využíván a jejichž státní příslušníci jsou do Režimu zařazeni</w:t>
      </w:r>
      <w:r w:rsidR="00FF2253" w:rsidRPr="00AE631D">
        <w:rPr>
          <w:rFonts w:ascii="Times New Roman" w:hAnsi="Times New Roman" w:cs="Times New Roman"/>
          <w:color w:val="auto"/>
        </w:rPr>
        <w:t>,</w:t>
      </w:r>
      <w:r w:rsidRPr="00AE631D">
        <w:rPr>
          <w:rFonts w:ascii="Times New Roman" w:hAnsi="Times New Roman" w:cs="Times New Roman"/>
          <w:color w:val="auto"/>
        </w:rPr>
        <w:t xml:space="preserve"> </w:t>
      </w:r>
      <w:r w:rsidR="008B7FD0" w:rsidRPr="00AE631D">
        <w:rPr>
          <w:rFonts w:ascii="Times New Roman" w:hAnsi="Times New Roman" w:cs="Times New Roman"/>
          <w:color w:val="auto"/>
        </w:rPr>
        <w:t>S</w:t>
      </w:r>
      <w:r w:rsidRPr="00AE631D">
        <w:rPr>
          <w:rFonts w:ascii="Times New Roman" w:hAnsi="Times New Roman" w:cs="Times New Roman"/>
          <w:color w:val="auto"/>
        </w:rPr>
        <w:t xml:space="preserve">tát či státy mohou být do Režimu přidávány i v průběhu realizace Režimu. Stát či státy budou zařazovány na základě identifikace stavu výrazného převisu poptávky po dlouhodobých pobytových oprávněních nad kapacitou zastupitelského úřadů v daném státě, který vede k neúměrnému prodlužování čekacích dob na termíny k podání žádosti; </w:t>
      </w:r>
      <w:r w:rsidR="004777D0" w:rsidRPr="00AE631D">
        <w:rPr>
          <w:rFonts w:ascii="Times New Roman" w:hAnsi="Times New Roman" w:cs="Times New Roman"/>
          <w:color w:val="auto"/>
        </w:rPr>
        <w:t>o zařazení státu do Režimu nebo úpravě kvót je informováno MŠMT s 30denním předstihem;</w:t>
      </w:r>
    </w:p>
    <w:p w14:paraId="486B9F6A" w14:textId="77777777" w:rsidR="00F709C2" w:rsidRPr="00AE631D" w:rsidRDefault="00F709C2" w:rsidP="00206596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</w:p>
    <w:p w14:paraId="63CF7C59" w14:textId="614AE2A4" w:rsidR="00F709C2" w:rsidRPr="00AE631D" w:rsidRDefault="00F709C2" w:rsidP="00206596">
      <w:pPr>
        <w:pStyle w:val="Defaul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vyřadí ze seznamu stát, kde pominou důvody pro zařazení</w:t>
      </w:r>
      <w:r w:rsidR="0065233A" w:rsidRPr="00AE631D">
        <w:rPr>
          <w:rFonts w:ascii="Times New Roman" w:hAnsi="Times New Roman" w:cs="Times New Roman"/>
          <w:color w:val="auto"/>
        </w:rPr>
        <w:t xml:space="preserve">, nebo kde např. s ohledem na </w:t>
      </w:r>
      <w:r w:rsidR="009810ED" w:rsidRPr="00AE631D">
        <w:rPr>
          <w:rFonts w:ascii="Times New Roman" w:hAnsi="Times New Roman" w:cs="Times New Roman"/>
          <w:color w:val="auto"/>
        </w:rPr>
        <w:t xml:space="preserve">kapacity </w:t>
      </w:r>
      <w:r w:rsidRPr="00AE631D">
        <w:rPr>
          <w:rFonts w:ascii="Times New Roman" w:hAnsi="Times New Roman" w:cs="Times New Roman"/>
          <w:color w:val="auto"/>
        </w:rPr>
        <w:t xml:space="preserve">zastupitelských úřadů dojde k nemožnosti naplnění cílů Režimu; o změně bude s </w:t>
      </w:r>
      <w:r w:rsidR="009F37AF" w:rsidRPr="00AE631D">
        <w:rPr>
          <w:rFonts w:ascii="Times New Roman" w:hAnsi="Times New Roman" w:cs="Times New Roman"/>
          <w:color w:val="auto"/>
        </w:rPr>
        <w:t>30denním</w:t>
      </w:r>
      <w:r w:rsidRPr="00AE631D">
        <w:rPr>
          <w:rFonts w:ascii="Times New Roman" w:hAnsi="Times New Roman" w:cs="Times New Roman"/>
          <w:color w:val="auto"/>
        </w:rPr>
        <w:t xml:space="preserve"> předstihem informováno MŠMT; </w:t>
      </w:r>
    </w:p>
    <w:p w14:paraId="29E2502E" w14:textId="77777777" w:rsidR="00F709C2" w:rsidRPr="00AE631D" w:rsidRDefault="00F709C2" w:rsidP="00206596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</w:p>
    <w:p w14:paraId="6A2AB320" w14:textId="77777777" w:rsidR="00F709C2" w:rsidRPr="00AE631D" w:rsidRDefault="00F709C2" w:rsidP="00206596">
      <w:pPr>
        <w:pStyle w:val="Defaul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určuje měsíční počty přijímaných žádostí v souvislosti s aktuálními dostupnými kapacitami zastupitelských úřadů; </w:t>
      </w:r>
    </w:p>
    <w:p w14:paraId="0326B83B" w14:textId="77777777" w:rsidR="00F709C2" w:rsidRPr="00AE631D" w:rsidRDefault="00F709C2" w:rsidP="00206596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</w:p>
    <w:p w14:paraId="7F766E98" w14:textId="77777777" w:rsidR="00F709C2" w:rsidRPr="00AE631D" w:rsidRDefault="00F709C2" w:rsidP="00206596">
      <w:pPr>
        <w:pStyle w:val="Defaul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informuje úspěšného žadatele o kladném stanovisku žádosti o pobytové oprávnění a </w:t>
      </w:r>
      <w:proofErr w:type="gramStart"/>
      <w:r w:rsidRPr="00AE631D">
        <w:rPr>
          <w:rFonts w:ascii="Times New Roman" w:hAnsi="Times New Roman" w:cs="Times New Roman"/>
          <w:color w:val="auto"/>
        </w:rPr>
        <w:t>vyznačí</w:t>
      </w:r>
      <w:proofErr w:type="gramEnd"/>
      <w:r w:rsidRPr="00AE631D">
        <w:rPr>
          <w:rFonts w:ascii="Times New Roman" w:hAnsi="Times New Roman" w:cs="Times New Roman"/>
          <w:color w:val="auto"/>
        </w:rPr>
        <w:t xml:space="preserve"> vízum do cestovního dokladu cizince. </w:t>
      </w:r>
    </w:p>
    <w:p w14:paraId="7D7DC224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C8DD8D6" w14:textId="77777777" w:rsidR="00D01DE1" w:rsidRPr="00AE631D" w:rsidRDefault="00F14B9E" w:rsidP="00D01D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lastRenderedPageBreak/>
        <w:t>Aktuální seznam států</w:t>
      </w:r>
      <w:r w:rsidR="00206596" w:rsidRPr="00AE631D">
        <w:rPr>
          <w:rFonts w:ascii="Times New Roman" w:hAnsi="Times New Roman" w:cs="Times New Roman"/>
          <w:color w:val="auto"/>
        </w:rPr>
        <w:t xml:space="preserve"> zařazen</w:t>
      </w:r>
      <w:r w:rsidRPr="00AE631D">
        <w:rPr>
          <w:rFonts w:ascii="Times New Roman" w:hAnsi="Times New Roman" w:cs="Times New Roman"/>
          <w:color w:val="auto"/>
        </w:rPr>
        <w:t>ých</w:t>
      </w:r>
      <w:r w:rsidR="00F709C2" w:rsidRPr="00AE631D">
        <w:rPr>
          <w:rFonts w:ascii="Times New Roman" w:hAnsi="Times New Roman" w:cs="Times New Roman"/>
          <w:color w:val="auto"/>
        </w:rPr>
        <w:t xml:space="preserve"> do Režimu a kvóty pro jednotlivé</w:t>
      </w:r>
      <w:r w:rsidR="00206596" w:rsidRPr="00AE631D">
        <w:rPr>
          <w:rFonts w:ascii="Times New Roman" w:hAnsi="Times New Roman" w:cs="Times New Roman"/>
          <w:color w:val="auto"/>
        </w:rPr>
        <w:t xml:space="preserve"> zastupitelské úřady jsou zveřejněny na</w:t>
      </w:r>
      <w:r w:rsidR="00D01DE1" w:rsidRPr="00AE631D">
        <w:rPr>
          <w:rFonts w:ascii="Times New Roman" w:hAnsi="Times New Roman" w:cs="Times New Roman"/>
          <w:color w:val="auto"/>
        </w:rPr>
        <w:t xml:space="preserve"> </w:t>
      </w:r>
      <w:r w:rsidR="00206596" w:rsidRPr="00AE631D">
        <w:rPr>
          <w:rFonts w:ascii="Times New Roman" w:hAnsi="Times New Roman" w:cs="Times New Roman"/>
          <w:color w:val="auto"/>
        </w:rPr>
        <w:t>webové stránce MŠMT.</w:t>
      </w:r>
    </w:p>
    <w:p w14:paraId="48C46A06" w14:textId="77777777" w:rsidR="00D01DE1" w:rsidRPr="00AE631D" w:rsidRDefault="00D01DE1" w:rsidP="00D01DE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22451AE" w14:textId="77777777" w:rsidR="00F709C2" w:rsidRPr="00AE631D" w:rsidRDefault="00F709C2" w:rsidP="007907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3) MV – </w:t>
      </w:r>
      <w:proofErr w:type="spellStart"/>
      <w:r w:rsidRPr="00AE631D">
        <w:rPr>
          <w:rFonts w:ascii="Times New Roman" w:hAnsi="Times New Roman" w:cs="Times New Roman"/>
          <w:color w:val="auto"/>
        </w:rPr>
        <w:t>spolugestor</w:t>
      </w:r>
      <w:proofErr w:type="spellEnd"/>
      <w:r w:rsidRPr="00AE631D">
        <w:rPr>
          <w:rFonts w:ascii="Times New Roman" w:hAnsi="Times New Roman" w:cs="Times New Roman"/>
          <w:color w:val="auto"/>
        </w:rPr>
        <w:t>:</w:t>
      </w:r>
    </w:p>
    <w:p w14:paraId="365E5076" w14:textId="6834ECCF" w:rsidR="00C879F8" w:rsidRPr="00AE631D" w:rsidRDefault="00F709C2" w:rsidP="00C879F8">
      <w:pPr>
        <w:pStyle w:val="Default"/>
        <w:numPr>
          <w:ilvl w:val="0"/>
          <w:numId w:val="2"/>
        </w:numPr>
        <w:spacing w:after="248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rozhoduje o žádostech o pobytová oprávnění</w:t>
      </w:r>
      <w:r w:rsidR="007907E1" w:rsidRPr="00AE631D">
        <w:rPr>
          <w:rFonts w:ascii="Times New Roman" w:hAnsi="Times New Roman" w:cs="Times New Roman"/>
          <w:color w:val="auto"/>
        </w:rPr>
        <w:t>.</w:t>
      </w:r>
    </w:p>
    <w:p w14:paraId="5B4186F2" w14:textId="77777777" w:rsidR="00F709C2" w:rsidRPr="00AE631D" w:rsidRDefault="00F709C2" w:rsidP="000C07C8">
      <w:pPr>
        <w:pStyle w:val="Default"/>
        <w:spacing w:after="248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4) Vysoká škola: </w:t>
      </w:r>
    </w:p>
    <w:p w14:paraId="7BE2E813" w14:textId="77777777" w:rsidR="00F709C2" w:rsidRPr="00AE631D" w:rsidRDefault="00F709C2" w:rsidP="001225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pro vlastní zařazení do Režimu splňuje následující podmínky, které </w:t>
      </w:r>
      <w:proofErr w:type="gramStart"/>
      <w:r w:rsidRPr="00AE631D">
        <w:rPr>
          <w:rFonts w:ascii="Times New Roman" w:hAnsi="Times New Roman" w:cs="Times New Roman"/>
          <w:color w:val="auto"/>
        </w:rPr>
        <w:t>doloží</w:t>
      </w:r>
      <w:proofErr w:type="gramEnd"/>
      <w:r w:rsidRPr="00AE631D">
        <w:rPr>
          <w:rFonts w:ascii="Times New Roman" w:hAnsi="Times New Roman" w:cs="Times New Roman"/>
          <w:color w:val="auto"/>
        </w:rPr>
        <w:t xml:space="preserve"> v žádosti o přijetí do Režimu, jejíž náležitosti a termín podání určí MŠMT: </w:t>
      </w:r>
    </w:p>
    <w:p w14:paraId="4AEE0BE6" w14:textId="77777777" w:rsidR="00206596" w:rsidRPr="00AE631D" w:rsidRDefault="00206596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94B5F15" w14:textId="0D5273B5" w:rsidR="00F709C2" w:rsidRPr="00AE631D" w:rsidRDefault="00F709C2" w:rsidP="00E05E11">
      <w:pPr>
        <w:pStyle w:val="Default"/>
        <w:spacing w:after="134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1. přijímá cizince spadajícího do cílové skupiny Režimu v souladu s příslušnými ustanoveními § 48 a § 49 zákona o vysokých školách; </w:t>
      </w:r>
    </w:p>
    <w:p w14:paraId="4B8B6B04" w14:textId="77777777" w:rsidR="00F709C2" w:rsidRPr="00AE631D" w:rsidRDefault="00F709C2" w:rsidP="00E05E11">
      <w:pPr>
        <w:pStyle w:val="Default"/>
        <w:spacing w:after="134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2. má akreditovaný alespoň jeden studijní program v cizím jazyce; </w:t>
      </w:r>
    </w:p>
    <w:p w14:paraId="3E954FBF" w14:textId="77777777" w:rsidR="00F709C2" w:rsidRPr="00AE631D" w:rsidRDefault="00F709C2" w:rsidP="00E05E11">
      <w:pPr>
        <w:pStyle w:val="Default"/>
        <w:spacing w:after="134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3. ve věci uznávání zahraničního vysokoškolského vzdělání a kvalifikace postupuje v souladu s příslušnými ustanoveními zákona o vysokých školách</w:t>
      </w:r>
      <w:r w:rsidR="007A68C9" w:rsidRPr="00AE631D">
        <w:rPr>
          <w:rFonts w:ascii="Times New Roman" w:hAnsi="Times New Roman" w:cs="Times New Roman"/>
          <w:color w:val="auto"/>
        </w:rPr>
        <w:t>,</w:t>
      </w:r>
      <w:r w:rsidRPr="00AE631D">
        <w:rPr>
          <w:rFonts w:ascii="Times New Roman" w:hAnsi="Times New Roman" w:cs="Times New Roman"/>
          <w:color w:val="auto"/>
        </w:rPr>
        <w:t xml:space="preserve"> a to zejména s </w:t>
      </w:r>
      <w:r w:rsidR="004777D0" w:rsidRPr="00AE631D">
        <w:rPr>
          <w:rFonts w:ascii="Times New Roman" w:hAnsi="Times New Roman" w:cs="Times New Roman"/>
          <w:color w:val="auto"/>
        </w:rPr>
        <w:t xml:space="preserve">§ 48 a </w:t>
      </w:r>
      <w:r w:rsidRPr="00AE631D">
        <w:rPr>
          <w:rFonts w:ascii="Times New Roman" w:hAnsi="Times New Roman" w:cs="Times New Roman"/>
          <w:color w:val="auto"/>
        </w:rPr>
        <w:t xml:space="preserve">§ 89 odst. 3; </w:t>
      </w:r>
    </w:p>
    <w:p w14:paraId="01211D52" w14:textId="0F34B5DE" w:rsidR="00F709C2" w:rsidRPr="00AE631D" w:rsidRDefault="00F709C2" w:rsidP="00E05E11">
      <w:pPr>
        <w:pStyle w:val="Default"/>
        <w:spacing w:after="134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4. organizuje přijímací řízení</w:t>
      </w:r>
      <w:r w:rsidR="0056721E" w:rsidRPr="00AE631D">
        <w:rPr>
          <w:rFonts w:ascii="Times New Roman" w:hAnsi="Times New Roman" w:cs="Times New Roman"/>
          <w:color w:val="auto"/>
        </w:rPr>
        <w:t xml:space="preserve">, které zahrnuje i formu přijímací zkoušky </w:t>
      </w:r>
      <w:r w:rsidR="005D54EF" w:rsidRPr="00AE631D">
        <w:rPr>
          <w:rFonts w:ascii="Times New Roman" w:hAnsi="Times New Roman" w:cs="Times New Roman"/>
          <w:color w:val="auto"/>
        </w:rPr>
        <w:t xml:space="preserve">ověřující úroveň </w:t>
      </w:r>
      <w:r w:rsidR="0056721E" w:rsidRPr="00AE631D">
        <w:rPr>
          <w:rFonts w:ascii="Times New Roman" w:hAnsi="Times New Roman" w:cs="Times New Roman"/>
          <w:color w:val="auto"/>
        </w:rPr>
        <w:t>znalostí a kompetencí pro studium v daném studijním programu</w:t>
      </w:r>
      <w:r w:rsidRPr="00AE631D">
        <w:rPr>
          <w:rFonts w:ascii="Times New Roman" w:hAnsi="Times New Roman" w:cs="Times New Roman"/>
          <w:color w:val="auto"/>
        </w:rPr>
        <w:t xml:space="preserve">; </w:t>
      </w:r>
    </w:p>
    <w:p w14:paraId="6E6E787A" w14:textId="678B27C1" w:rsidR="00F709C2" w:rsidRPr="00AE631D" w:rsidRDefault="00F709C2" w:rsidP="00E05E11">
      <w:pPr>
        <w:pStyle w:val="Default"/>
        <w:spacing w:after="134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5. ověřuje, že student má dostatečnou znalost jazyka, v němž bude probíhat výuka</w:t>
      </w:r>
      <w:r w:rsidR="00FF2253" w:rsidRPr="00AE631D">
        <w:rPr>
          <w:rFonts w:ascii="Times New Roman" w:hAnsi="Times New Roman" w:cs="Times New Roman"/>
          <w:color w:val="auto"/>
        </w:rPr>
        <w:t xml:space="preserve">, </w:t>
      </w:r>
      <w:r w:rsidR="008B7FD0" w:rsidRPr="00AE631D">
        <w:rPr>
          <w:rFonts w:ascii="Times New Roman" w:hAnsi="Times New Roman" w:cs="Times New Roman"/>
          <w:color w:val="auto"/>
        </w:rPr>
        <w:t xml:space="preserve">tu student </w:t>
      </w:r>
      <w:proofErr w:type="gramStart"/>
      <w:r w:rsidR="000A1D5B" w:rsidRPr="00AE631D">
        <w:rPr>
          <w:rFonts w:ascii="Times New Roman" w:hAnsi="Times New Roman" w:cs="Times New Roman"/>
          <w:color w:val="auto"/>
        </w:rPr>
        <w:t>doloží</w:t>
      </w:r>
      <w:proofErr w:type="gramEnd"/>
      <w:r w:rsidR="000A1D5B" w:rsidRPr="00AE631D">
        <w:rPr>
          <w:rFonts w:ascii="Times New Roman" w:hAnsi="Times New Roman" w:cs="Times New Roman"/>
          <w:color w:val="auto"/>
        </w:rPr>
        <w:t xml:space="preserve"> mezinárodně uznávaným certifikátem dle SERR nebo vykonáním zkoušky organizované danou vysokou školou nebo jinou institucí oprávněnou ke konání jazykových zkoušek, </w:t>
      </w:r>
    </w:p>
    <w:p w14:paraId="1F10C82D" w14:textId="77777777" w:rsidR="00F709C2" w:rsidRPr="00AE631D" w:rsidRDefault="00F709C2" w:rsidP="00E05E11">
      <w:pPr>
        <w:pStyle w:val="Default"/>
        <w:spacing w:after="134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6. ověřuje, že stupeň vzdělání, který student absolvoval v zahraničí, odpovídá požadavkům pro přijetí studenta do studijního programu příslušného typu na vysoké škole v ČR, a že poskytovatel tohoto vzdělání je místními autoritami oprávněn poskytovat uvedenou úroveň vzdělání nebo kvalifikace; </w:t>
      </w:r>
    </w:p>
    <w:p w14:paraId="61DC1BEB" w14:textId="77777777" w:rsidR="00F709C2" w:rsidRPr="00AE631D" w:rsidRDefault="00F709C2" w:rsidP="00E05E11">
      <w:pPr>
        <w:pStyle w:val="Default"/>
        <w:spacing w:after="134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7. předává řádně a včas aktuální informace do Sdružených informací matrik studentů; </w:t>
      </w:r>
    </w:p>
    <w:p w14:paraId="542801B4" w14:textId="77777777" w:rsidR="0012253B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8. poskytuje studentovi podrobné informace o způsobu podání žádosti o vízum k pobytu nad 90 dnů či povolení k dlouhodobému pobytu za účelem studia na území ČR a povinných náležitostech žádosti. </w:t>
      </w:r>
    </w:p>
    <w:p w14:paraId="1DD62F7C" w14:textId="77777777" w:rsidR="0012253B" w:rsidRPr="00AE631D" w:rsidRDefault="0012253B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E85A66" w14:textId="0240A998" w:rsidR="00F709C2" w:rsidRPr="00AE631D" w:rsidRDefault="00F709C2" w:rsidP="0012253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odesílá MŠMT žádosti o zařazení cizinců do Režimu formou a způsobem, kter</w:t>
      </w:r>
      <w:r w:rsidR="008E6B2E" w:rsidRPr="00AE631D">
        <w:rPr>
          <w:rFonts w:ascii="Times New Roman" w:hAnsi="Times New Roman" w:cs="Times New Roman"/>
          <w:color w:val="auto"/>
        </w:rPr>
        <w:t>é</w:t>
      </w:r>
      <w:r w:rsidRPr="00AE631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E631D">
        <w:rPr>
          <w:rFonts w:ascii="Times New Roman" w:hAnsi="Times New Roman" w:cs="Times New Roman"/>
          <w:color w:val="auto"/>
        </w:rPr>
        <w:t>určí</w:t>
      </w:r>
      <w:proofErr w:type="gramEnd"/>
      <w:r w:rsidRPr="00AE631D">
        <w:rPr>
          <w:rFonts w:ascii="Times New Roman" w:hAnsi="Times New Roman" w:cs="Times New Roman"/>
          <w:color w:val="auto"/>
        </w:rPr>
        <w:t xml:space="preserve"> MŠMT; žádosti budou dokládat rovněž splnění podmínek pro zařazení jednotlivých studentů podle výše uvedených bodů 1, </w:t>
      </w:r>
      <w:r w:rsidR="003D0B85" w:rsidRPr="00AE631D">
        <w:rPr>
          <w:rFonts w:ascii="Times New Roman" w:hAnsi="Times New Roman" w:cs="Times New Roman"/>
          <w:color w:val="auto"/>
        </w:rPr>
        <w:t xml:space="preserve">4, </w:t>
      </w:r>
      <w:r w:rsidRPr="00AE631D">
        <w:rPr>
          <w:rFonts w:ascii="Times New Roman" w:hAnsi="Times New Roman" w:cs="Times New Roman"/>
          <w:color w:val="auto"/>
        </w:rPr>
        <w:t xml:space="preserve">5 a 6; </w:t>
      </w:r>
    </w:p>
    <w:p w14:paraId="38E0D74B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B022BA" w14:textId="77777777" w:rsidR="00F709C2" w:rsidRPr="00AE631D" w:rsidRDefault="00F709C2" w:rsidP="0012253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poskytuje studentovi spolupráci při získání potřebných náležitostí žádosti o vydání pobytového oprávnění, zejména vystavuje: </w:t>
      </w:r>
    </w:p>
    <w:p w14:paraId="1431022E" w14:textId="77777777" w:rsidR="00206596" w:rsidRPr="00AE631D" w:rsidRDefault="00206596" w:rsidP="0020659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2D5290" w14:textId="77777777" w:rsidR="0012253B" w:rsidRPr="00AE631D" w:rsidRDefault="00F709C2" w:rsidP="0012253B">
      <w:pPr>
        <w:pStyle w:val="Default"/>
        <w:numPr>
          <w:ilvl w:val="2"/>
          <w:numId w:val="3"/>
        </w:numPr>
        <w:spacing w:after="137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doklad o účelu pobytu, který přesahuje 90 dnů; </w:t>
      </w:r>
    </w:p>
    <w:p w14:paraId="60C52C76" w14:textId="77777777" w:rsidR="00F709C2" w:rsidRPr="00AE631D" w:rsidRDefault="00F709C2" w:rsidP="0012253B">
      <w:pPr>
        <w:pStyle w:val="Default"/>
        <w:numPr>
          <w:ilvl w:val="2"/>
          <w:numId w:val="3"/>
        </w:numPr>
        <w:spacing w:after="137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případně doklad o zajištění ubytování na celou dobu požadovaného pobytu, bude-li student ubytován v zařízení vzdělávací instituce; </w:t>
      </w:r>
    </w:p>
    <w:p w14:paraId="07479605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52E78D" w14:textId="77777777" w:rsidR="00F709C2" w:rsidRPr="00AE631D" w:rsidRDefault="00F709C2" w:rsidP="0012253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v souladu s § 107 odst. 5 ZPC nejpozději do 10 dnů písemně oznámí MV nezahájení, přerušení nebo ukončení studia držitele víza k pobytu nad 90 dnů za účelem studia nebo povolení k dlouhodobému pobytu za účelem studia; </w:t>
      </w:r>
    </w:p>
    <w:p w14:paraId="6789ECBA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4B99FA" w14:textId="041ED389" w:rsidR="00B108EB" w:rsidRPr="00AE631D" w:rsidRDefault="00F709C2" w:rsidP="007907E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lastRenderedPageBreak/>
        <w:t xml:space="preserve">poskytuje MŠMT, MZV a MV informace související s implementací Režimu. </w:t>
      </w:r>
      <w:r w:rsidR="00C879F8" w:rsidRPr="00AE631D">
        <w:rPr>
          <w:rFonts w:ascii="Times New Roman" w:hAnsi="Times New Roman" w:cs="Times New Roman"/>
          <w:color w:val="auto"/>
        </w:rPr>
        <w:t>Z hlediska sledování efektivnosti Režimu student má vysoká škola vždy k 15.</w:t>
      </w:r>
      <w:r w:rsidR="00D01DE1" w:rsidRPr="00AE631D">
        <w:rPr>
          <w:rFonts w:ascii="Times New Roman" w:hAnsi="Times New Roman" w:cs="Times New Roman"/>
          <w:color w:val="auto"/>
        </w:rPr>
        <w:t> </w:t>
      </w:r>
      <w:r w:rsidR="00C879F8" w:rsidRPr="00AE631D">
        <w:rPr>
          <w:rFonts w:ascii="Times New Roman" w:hAnsi="Times New Roman" w:cs="Times New Roman"/>
          <w:color w:val="auto"/>
        </w:rPr>
        <w:t>listopadu povinnost zaslat MŠMT, MV a MZV zprávu o všech studentech, kteří byli v </w:t>
      </w:r>
      <w:r w:rsidR="00505005" w:rsidRPr="00AE631D">
        <w:rPr>
          <w:rFonts w:ascii="Times New Roman" w:hAnsi="Times New Roman" w:cs="Times New Roman"/>
          <w:color w:val="auto"/>
        </w:rPr>
        <w:t>předchozím</w:t>
      </w:r>
      <w:r w:rsidR="00C879F8" w:rsidRPr="00AE631D">
        <w:rPr>
          <w:rFonts w:ascii="Times New Roman" w:hAnsi="Times New Roman" w:cs="Times New Roman"/>
          <w:color w:val="auto"/>
        </w:rPr>
        <w:t xml:space="preserve"> akademickém roce zařazeni do Režimu, zda se zapsali ke studiu</w:t>
      </w:r>
      <w:r w:rsidR="00505005" w:rsidRPr="00AE631D">
        <w:rPr>
          <w:rFonts w:ascii="Times New Roman" w:hAnsi="Times New Roman" w:cs="Times New Roman"/>
          <w:color w:val="auto"/>
        </w:rPr>
        <w:t xml:space="preserve"> a</w:t>
      </w:r>
      <w:r w:rsidR="00C879F8" w:rsidRPr="00AE631D">
        <w:rPr>
          <w:rFonts w:ascii="Times New Roman" w:hAnsi="Times New Roman" w:cs="Times New Roman"/>
          <w:color w:val="auto"/>
        </w:rPr>
        <w:t xml:space="preserve"> </w:t>
      </w:r>
      <w:r w:rsidR="00AD4FF2" w:rsidRPr="00AE631D">
        <w:rPr>
          <w:rFonts w:ascii="Times New Roman" w:hAnsi="Times New Roman" w:cs="Times New Roman"/>
          <w:color w:val="auto"/>
        </w:rPr>
        <w:t xml:space="preserve">zda </w:t>
      </w:r>
      <w:r w:rsidR="00C879F8" w:rsidRPr="00AE631D">
        <w:rPr>
          <w:rFonts w:ascii="Times New Roman" w:hAnsi="Times New Roman" w:cs="Times New Roman"/>
          <w:color w:val="auto"/>
        </w:rPr>
        <w:t>ke studiu nastoupili</w:t>
      </w:r>
      <w:r w:rsidR="00505005" w:rsidRPr="00AE631D">
        <w:rPr>
          <w:rFonts w:ascii="Times New Roman" w:hAnsi="Times New Roman" w:cs="Times New Roman"/>
          <w:color w:val="auto"/>
        </w:rPr>
        <w:t xml:space="preserve">, u již studujících, kteří vízum obdrželi na základě Režimu student pak, zda úspěšně ukončili </w:t>
      </w:r>
      <w:r w:rsidR="00C879F8" w:rsidRPr="00AE631D">
        <w:rPr>
          <w:rFonts w:ascii="Times New Roman" w:hAnsi="Times New Roman" w:cs="Times New Roman"/>
          <w:color w:val="auto"/>
        </w:rPr>
        <w:t>daný ročník studia, případně, zda přešli na jiný obor studia, či studia zanechali.</w:t>
      </w:r>
      <w:r w:rsidR="001C7034" w:rsidRPr="00AE631D">
        <w:rPr>
          <w:rFonts w:ascii="Times New Roman" w:hAnsi="Times New Roman" w:cs="Times New Roman"/>
          <w:color w:val="auto"/>
        </w:rPr>
        <w:t xml:space="preserve"> </w:t>
      </w:r>
      <w:r w:rsidR="009B17E4" w:rsidRPr="00AE631D">
        <w:rPr>
          <w:rFonts w:ascii="Times New Roman" w:hAnsi="Times New Roman" w:cs="Times New Roman"/>
          <w:color w:val="auto"/>
        </w:rPr>
        <w:t>Podoba závěrečné zprávy bude stanovena MSMT.</w:t>
      </w:r>
    </w:p>
    <w:p w14:paraId="3C5ECFB5" w14:textId="77777777" w:rsidR="00EC1360" w:rsidRPr="00AE631D" w:rsidRDefault="00EC1360" w:rsidP="00FF225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531BF6" w14:textId="77777777" w:rsidR="00F709C2" w:rsidRPr="00AE631D" w:rsidRDefault="00F709C2" w:rsidP="00E05E11">
      <w:pPr>
        <w:pStyle w:val="Default"/>
        <w:spacing w:after="248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5) Cizinec – student ze třetí země: </w:t>
      </w:r>
    </w:p>
    <w:p w14:paraId="3B64719A" w14:textId="77777777" w:rsidR="00F709C2" w:rsidRPr="00AE631D" w:rsidRDefault="00F709C2" w:rsidP="00B108EB">
      <w:pPr>
        <w:pStyle w:val="Default"/>
        <w:numPr>
          <w:ilvl w:val="0"/>
          <w:numId w:val="10"/>
        </w:numPr>
        <w:spacing w:after="248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je občanem státu zařazeného do Režimu; </w:t>
      </w:r>
    </w:p>
    <w:p w14:paraId="1766F47E" w14:textId="50D111F4" w:rsidR="00E170FB" w:rsidRPr="00AE631D" w:rsidRDefault="009B0E20" w:rsidP="0068185D">
      <w:pPr>
        <w:pStyle w:val="Default"/>
        <w:numPr>
          <w:ilvl w:val="0"/>
          <w:numId w:val="10"/>
        </w:numPr>
        <w:spacing w:after="248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má dostatečnou znalost jazyka, v němž bude probíhat výuka</w:t>
      </w:r>
      <w:r w:rsidR="00DA1049" w:rsidRPr="00AE631D">
        <w:rPr>
          <w:rFonts w:ascii="Times New Roman" w:hAnsi="Times New Roman" w:cs="Times New Roman"/>
          <w:color w:val="auto"/>
        </w:rPr>
        <w:t>, přičemž znalost jazyka je ověřena v rámci přijímacího řízení</w:t>
      </w:r>
      <w:r w:rsidR="00024BD5" w:rsidRPr="00AE631D">
        <w:rPr>
          <w:rFonts w:ascii="Times New Roman" w:hAnsi="Times New Roman" w:cs="Times New Roman"/>
          <w:color w:val="auto"/>
        </w:rPr>
        <w:t xml:space="preserve"> </w:t>
      </w:r>
      <w:r w:rsidR="00A267E9" w:rsidRPr="00AE631D">
        <w:rPr>
          <w:rFonts w:ascii="Times New Roman" w:hAnsi="Times New Roman" w:cs="Times New Roman"/>
          <w:color w:val="auto"/>
        </w:rPr>
        <w:t>nebo doložením mezinárodně uznávaným certifikátem dle SERR nebo jinou institucí oprávněnou ke konání jazykových zkoušek</w:t>
      </w:r>
      <w:r w:rsidR="008E6B2E" w:rsidRPr="00AE631D">
        <w:rPr>
          <w:rFonts w:ascii="Times New Roman" w:hAnsi="Times New Roman" w:cs="Times New Roman"/>
          <w:color w:val="auto"/>
        </w:rPr>
        <w:t>;</w:t>
      </w:r>
    </w:p>
    <w:p w14:paraId="63BE4D8E" w14:textId="7FAA9E5F" w:rsidR="009B17E4" w:rsidRPr="00AE631D" w:rsidRDefault="00F709C2" w:rsidP="0068185D">
      <w:pPr>
        <w:pStyle w:val="Default"/>
        <w:numPr>
          <w:ilvl w:val="0"/>
          <w:numId w:val="10"/>
        </w:numPr>
        <w:spacing w:after="248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je přijat ke studiu na vysoké škole ve smyslu § 64 odst. 1 písm. a) ZPC a </w:t>
      </w:r>
      <w:r w:rsidR="00024BD5" w:rsidRPr="00AE631D">
        <w:rPr>
          <w:rFonts w:ascii="Times New Roman" w:hAnsi="Times New Roman" w:cs="Times New Roman"/>
          <w:color w:val="auto"/>
        </w:rPr>
        <w:t xml:space="preserve">§ 48 </w:t>
      </w:r>
      <w:r w:rsidRPr="00AE631D">
        <w:rPr>
          <w:rFonts w:ascii="Times New Roman" w:hAnsi="Times New Roman" w:cs="Times New Roman"/>
          <w:color w:val="auto"/>
        </w:rPr>
        <w:t>zákona o vysokých školách</w:t>
      </w:r>
      <w:r w:rsidR="009B17E4" w:rsidRPr="00AE631D">
        <w:rPr>
          <w:rFonts w:ascii="Times New Roman" w:hAnsi="Times New Roman" w:cs="Times New Roman"/>
          <w:color w:val="auto"/>
        </w:rPr>
        <w:t xml:space="preserve"> na základě úspěšně vykonané přijímací zkoušky</w:t>
      </w:r>
      <w:r w:rsidR="008E6B2E" w:rsidRPr="00AE631D">
        <w:rPr>
          <w:rFonts w:ascii="Times New Roman" w:hAnsi="Times New Roman" w:cs="Times New Roman"/>
          <w:color w:val="auto"/>
        </w:rPr>
        <w:t>;</w:t>
      </w:r>
    </w:p>
    <w:p w14:paraId="16B21AE1" w14:textId="77777777" w:rsidR="007315B8" w:rsidRPr="00AE631D" w:rsidRDefault="007315B8" w:rsidP="00B108EB">
      <w:pPr>
        <w:pStyle w:val="Default"/>
        <w:numPr>
          <w:ilvl w:val="0"/>
          <w:numId w:val="10"/>
        </w:numPr>
        <w:spacing w:after="248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ukončil svá předchozí studia před méně než </w:t>
      </w:r>
      <w:r w:rsidR="000755A4" w:rsidRPr="00AE631D">
        <w:rPr>
          <w:rFonts w:ascii="Times New Roman" w:hAnsi="Times New Roman" w:cs="Times New Roman"/>
          <w:color w:val="auto"/>
        </w:rPr>
        <w:t xml:space="preserve">3 </w:t>
      </w:r>
      <w:r w:rsidRPr="00AE631D">
        <w:rPr>
          <w:rFonts w:ascii="Times New Roman" w:hAnsi="Times New Roman" w:cs="Times New Roman"/>
          <w:color w:val="auto"/>
        </w:rPr>
        <w:t>lety</w:t>
      </w:r>
      <w:r w:rsidR="00505005" w:rsidRPr="00AE631D">
        <w:rPr>
          <w:rFonts w:ascii="Times New Roman" w:hAnsi="Times New Roman" w:cs="Times New Roman"/>
          <w:color w:val="auto"/>
        </w:rPr>
        <w:t>.</w:t>
      </w:r>
    </w:p>
    <w:p w14:paraId="49BDD87E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2740CE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Režim nepočítá s doprovodnými osobami. V případě doprovodu si musí dotyčné osoby vyřídit pobytová oprávnění standardním způsobem (tj. u daných cizinců nelze Režim student využít). </w:t>
      </w:r>
    </w:p>
    <w:p w14:paraId="63EDC8F2" w14:textId="77777777" w:rsidR="00251599" w:rsidRPr="00AE631D" w:rsidRDefault="00251599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42C8E7" w14:textId="77777777" w:rsidR="0012253B" w:rsidRPr="00AE631D" w:rsidRDefault="0012253B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22095C" w14:textId="5A422268" w:rsidR="00251599" w:rsidRPr="00AE631D" w:rsidRDefault="0012253B" w:rsidP="00E05E1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E631D">
        <w:rPr>
          <w:rFonts w:ascii="Times New Roman" w:hAnsi="Times New Roman" w:cs="Times New Roman"/>
          <w:b/>
          <w:color w:val="auto"/>
        </w:rPr>
        <w:t>Možnost v</w:t>
      </w:r>
      <w:r w:rsidR="00251599" w:rsidRPr="00AE631D">
        <w:rPr>
          <w:rFonts w:ascii="Times New Roman" w:hAnsi="Times New Roman" w:cs="Times New Roman"/>
          <w:b/>
          <w:color w:val="auto"/>
        </w:rPr>
        <w:t xml:space="preserve">yřazení </w:t>
      </w:r>
      <w:r w:rsidR="008E6B2E" w:rsidRPr="00AE631D">
        <w:rPr>
          <w:rFonts w:ascii="Times New Roman" w:hAnsi="Times New Roman" w:cs="Times New Roman"/>
          <w:b/>
          <w:color w:val="auto"/>
        </w:rPr>
        <w:t>vysoké školy</w:t>
      </w:r>
      <w:r w:rsidR="00251599" w:rsidRPr="00AE631D">
        <w:rPr>
          <w:rFonts w:ascii="Times New Roman" w:hAnsi="Times New Roman" w:cs="Times New Roman"/>
          <w:b/>
          <w:color w:val="auto"/>
        </w:rPr>
        <w:t xml:space="preserve"> </w:t>
      </w:r>
      <w:r w:rsidR="000C07C8" w:rsidRPr="00AE631D">
        <w:rPr>
          <w:rFonts w:ascii="Times New Roman" w:hAnsi="Times New Roman" w:cs="Times New Roman"/>
          <w:b/>
          <w:color w:val="auto"/>
        </w:rPr>
        <w:t xml:space="preserve">nebo fakulty </w:t>
      </w:r>
      <w:r w:rsidR="00251599" w:rsidRPr="00AE631D">
        <w:rPr>
          <w:rFonts w:ascii="Times New Roman" w:hAnsi="Times New Roman" w:cs="Times New Roman"/>
          <w:b/>
          <w:color w:val="auto"/>
        </w:rPr>
        <w:t>z Režimu</w:t>
      </w:r>
    </w:p>
    <w:p w14:paraId="11CDADD2" w14:textId="77777777" w:rsidR="00251599" w:rsidRPr="00AE631D" w:rsidRDefault="00251599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9208E4" w14:textId="4972CC0D" w:rsidR="00251599" w:rsidRPr="00AE631D" w:rsidRDefault="00AB7E76" w:rsidP="00E05E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631D">
        <w:rPr>
          <w:rFonts w:ascii="Times New Roman" w:hAnsi="Times New Roman" w:cs="Times New Roman"/>
          <w:sz w:val="24"/>
          <w:szCs w:val="24"/>
        </w:rPr>
        <w:t>Fakulta</w:t>
      </w:r>
      <w:r w:rsidR="008129D0" w:rsidRPr="00AE631D">
        <w:rPr>
          <w:rFonts w:ascii="Times New Roman" w:hAnsi="Times New Roman" w:cs="Times New Roman"/>
          <w:sz w:val="24"/>
          <w:szCs w:val="24"/>
        </w:rPr>
        <w:t xml:space="preserve">, případně vysoká škola, pokud </w:t>
      </w:r>
      <w:r w:rsidR="00FF2253" w:rsidRPr="00AE631D">
        <w:rPr>
          <w:rFonts w:ascii="Times New Roman" w:hAnsi="Times New Roman" w:cs="Times New Roman"/>
          <w:sz w:val="24"/>
          <w:szCs w:val="24"/>
        </w:rPr>
        <w:t>se na fakulty nečlení</w:t>
      </w:r>
      <w:r w:rsidR="008129D0" w:rsidRPr="00AE631D">
        <w:rPr>
          <w:rFonts w:ascii="Times New Roman" w:hAnsi="Times New Roman" w:cs="Times New Roman"/>
          <w:sz w:val="24"/>
          <w:szCs w:val="24"/>
        </w:rPr>
        <w:t>,</w:t>
      </w:r>
      <w:r w:rsidR="00251599" w:rsidRPr="00AE631D">
        <w:rPr>
          <w:rFonts w:ascii="Times New Roman" w:hAnsi="Times New Roman" w:cs="Times New Roman"/>
          <w:sz w:val="24"/>
          <w:szCs w:val="24"/>
        </w:rPr>
        <w:t xml:space="preserve"> může být </w:t>
      </w:r>
      <w:r w:rsidR="00374AC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Režimu 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vyřazena</w:t>
      </w:r>
      <w:r w:rsidR="009B0E20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důvodu 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</w:t>
      </w:r>
      <w:r w:rsidR="009B0E20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porušení podmínek Režimu</w:t>
      </w:r>
      <w:r w:rsidR="0078796A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B0E20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zejména:</w:t>
      </w:r>
    </w:p>
    <w:p w14:paraId="6F6BC943" w14:textId="77777777" w:rsidR="00C879F8" w:rsidRPr="00AE631D" w:rsidRDefault="00C26B91" w:rsidP="009D255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do Režimu cizince, který nevykonal přijímací zkoušku;</w:t>
      </w:r>
    </w:p>
    <w:p w14:paraId="1514FAE7" w14:textId="77777777" w:rsidR="0078796A" w:rsidRPr="00AE631D" w:rsidRDefault="0078796A" w:rsidP="009D255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</w:t>
      </w:r>
      <w:r w:rsidR="00374AC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</w:t>
      </w:r>
      <w:r w:rsidR="0012253B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Režimu </w:t>
      </w:r>
      <w:r w:rsidR="00374AC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cizin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374AC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dostatečně neovládá jazyk, v němž bude vedena výuka</w:t>
      </w:r>
      <w:r w:rsidR="009D255D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(dostatečnou úroveň znalosti jazyka, ve kterém bude probíhat výuka, může bez ohledu na předložené potvrzení o jazykové zkoušce posoudit zastupitelský úřad pohovorem při podání žádosti zaměřeným na oblast studia žadatele)</w:t>
      </w:r>
      <w:r w:rsidR="00024BD5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60EA2CD5" w14:textId="77777777" w:rsidR="00C26B91" w:rsidRPr="00AE631D" w:rsidRDefault="00374AC1" w:rsidP="00E05E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zařazení </w:t>
      </w:r>
      <w:r w:rsidR="0012253B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Režimu 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cizince, který svá předchozí studia ukončil před více než </w:t>
      </w:r>
      <w:r w:rsidR="00D935C3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lety</w:t>
      </w:r>
      <w:r w:rsidR="00C26B9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276941AC" w14:textId="77777777" w:rsidR="009114AE" w:rsidRPr="00AE631D" w:rsidRDefault="00C26B91" w:rsidP="00FE227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počet</w:t>
      </w:r>
      <w:r w:rsidR="005F77AD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cizinců</w:t>
      </w:r>
      <w:r w:rsidR="00994064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zařazených do Režimu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nenastoupili ke studiu, přesáhne 10 % (vyjma vážných nebo zvláštního zřetele hodných</w:t>
      </w:r>
      <w:r w:rsidR="00994064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důvodů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 celkového počtu studentů zařazených v daném akademickém roce do Režimu ke studiu na dané </w:t>
      </w:r>
      <w:r w:rsidR="008129D0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fakultě, případně vysoké škole, pokud </w:t>
      </w:r>
      <w:r w:rsidR="00FF2253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se nečlení na fakulty</w:t>
      </w:r>
      <w:r w:rsidR="008129D0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AB7E76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F35F54" w14:textId="77777777" w:rsidR="009114AE" w:rsidRPr="00AE631D" w:rsidRDefault="00955542" w:rsidP="00FE227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631D">
        <w:rPr>
          <w:rFonts w:ascii="Times New Roman" w:hAnsi="Times New Roman" w:cs="Times New Roman"/>
          <w:sz w:val="24"/>
          <w:szCs w:val="24"/>
        </w:rPr>
        <w:t xml:space="preserve">pokud </w:t>
      </w:r>
      <w:r w:rsidR="00594940" w:rsidRPr="00AE631D">
        <w:rPr>
          <w:rFonts w:ascii="Times New Roman" w:hAnsi="Times New Roman" w:cs="Times New Roman"/>
          <w:sz w:val="24"/>
          <w:szCs w:val="24"/>
        </w:rPr>
        <w:t>počet cizinců</w:t>
      </w:r>
      <w:r w:rsidR="00574CBF" w:rsidRPr="00AE631D">
        <w:rPr>
          <w:rFonts w:ascii="Times New Roman" w:hAnsi="Times New Roman" w:cs="Times New Roman"/>
          <w:sz w:val="24"/>
          <w:szCs w:val="24"/>
        </w:rPr>
        <w:t xml:space="preserve">, kteří </w:t>
      </w:r>
      <w:r w:rsidR="004D4353" w:rsidRPr="00AE631D">
        <w:rPr>
          <w:rFonts w:ascii="Times New Roman" w:hAnsi="Times New Roman" w:cs="Times New Roman"/>
          <w:sz w:val="24"/>
          <w:szCs w:val="24"/>
        </w:rPr>
        <w:t xml:space="preserve">neúspěšně </w:t>
      </w:r>
      <w:r w:rsidR="00574CBF" w:rsidRPr="00AE631D">
        <w:rPr>
          <w:rFonts w:ascii="Times New Roman" w:hAnsi="Times New Roman" w:cs="Times New Roman"/>
          <w:sz w:val="24"/>
          <w:szCs w:val="24"/>
        </w:rPr>
        <w:t xml:space="preserve">ukončili studium </w:t>
      </w:r>
      <w:r w:rsidR="004D4353" w:rsidRPr="00AE631D">
        <w:rPr>
          <w:rFonts w:ascii="Times New Roman" w:hAnsi="Times New Roman" w:cs="Times New Roman"/>
          <w:sz w:val="24"/>
          <w:szCs w:val="24"/>
        </w:rPr>
        <w:t>studijního programu</w:t>
      </w:r>
      <w:r w:rsidR="00574CBF" w:rsidRPr="00AE631D">
        <w:rPr>
          <w:rFonts w:ascii="Times New Roman" w:hAnsi="Times New Roman" w:cs="Times New Roman"/>
          <w:sz w:val="24"/>
          <w:szCs w:val="24"/>
        </w:rPr>
        <w:t xml:space="preserve">, k jehož studiu byli </w:t>
      </w:r>
      <w:r w:rsidR="004142A1" w:rsidRPr="00AE631D">
        <w:rPr>
          <w:rFonts w:ascii="Times New Roman" w:hAnsi="Times New Roman" w:cs="Times New Roman"/>
          <w:sz w:val="24"/>
          <w:szCs w:val="24"/>
        </w:rPr>
        <w:t xml:space="preserve">přijati a na základě tohoto přijetí </w:t>
      </w:r>
      <w:r w:rsidR="00574CBF" w:rsidRPr="00AE631D">
        <w:rPr>
          <w:rFonts w:ascii="Times New Roman" w:hAnsi="Times New Roman" w:cs="Times New Roman"/>
          <w:sz w:val="24"/>
          <w:szCs w:val="24"/>
        </w:rPr>
        <w:t xml:space="preserve">do Režimu zařazeni, v průběhu </w:t>
      </w:r>
      <w:r w:rsidR="009F37AF" w:rsidRPr="00AE631D">
        <w:rPr>
          <w:rFonts w:ascii="Times New Roman" w:hAnsi="Times New Roman" w:cs="Times New Roman"/>
          <w:sz w:val="24"/>
          <w:szCs w:val="24"/>
        </w:rPr>
        <w:t>12 měsíců</w:t>
      </w:r>
      <w:r w:rsidR="00574CBF" w:rsidRPr="00AE631D">
        <w:rPr>
          <w:rFonts w:ascii="Times New Roman" w:hAnsi="Times New Roman" w:cs="Times New Roman"/>
          <w:sz w:val="24"/>
          <w:szCs w:val="24"/>
        </w:rPr>
        <w:t xml:space="preserve"> od započetí studia, </w:t>
      </w:r>
      <w:r w:rsidRPr="00AE631D">
        <w:rPr>
          <w:rFonts w:ascii="Times New Roman" w:hAnsi="Times New Roman" w:cs="Times New Roman"/>
          <w:sz w:val="24"/>
          <w:szCs w:val="24"/>
        </w:rPr>
        <w:t>přesáhne</w:t>
      </w:r>
      <w:r w:rsidR="00594940" w:rsidRPr="00AE631D">
        <w:rPr>
          <w:rFonts w:ascii="Times New Roman" w:hAnsi="Times New Roman" w:cs="Times New Roman"/>
          <w:sz w:val="24"/>
          <w:szCs w:val="24"/>
        </w:rPr>
        <w:t xml:space="preserve"> </w:t>
      </w:r>
      <w:r w:rsidR="00C26B91" w:rsidRPr="00AE631D">
        <w:rPr>
          <w:rFonts w:ascii="Times New Roman" w:hAnsi="Times New Roman" w:cs="Times New Roman"/>
          <w:sz w:val="24"/>
          <w:szCs w:val="24"/>
        </w:rPr>
        <w:t xml:space="preserve">20 </w:t>
      </w:r>
      <w:r w:rsidR="00594940" w:rsidRPr="00AE631D">
        <w:rPr>
          <w:rFonts w:ascii="Times New Roman" w:hAnsi="Times New Roman" w:cs="Times New Roman"/>
          <w:sz w:val="24"/>
          <w:szCs w:val="24"/>
        </w:rPr>
        <w:t>% z celkového počtu studentů zařazených</w:t>
      </w:r>
      <w:r w:rsidR="00841792" w:rsidRPr="00AE631D">
        <w:rPr>
          <w:rFonts w:ascii="Times New Roman" w:hAnsi="Times New Roman" w:cs="Times New Roman"/>
          <w:sz w:val="24"/>
          <w:szCs w:val="24"/>
        </w:rPr>
        <w:t xml:space="preserve"> v daném akademickém roce</w:t>
      </w:r>
      <w:r w:rsidR="00594940" w:rsidRPr="00AE631D">
        <w:rPr>
          <w:rFonts w:ascii="Times New Roman" w:hAnsi="Times New Roman" w:cs="Times New Roman"/>
          <w:sz w:val="24"/>
          <w:szCs w:val="24"/>
        </w:rPr>
        <w:t xml:space="preserve"> do Režimu ke studiu na </w:t>
      </w:r>
      <w:r w:rsidR="004142A1" w:rsidRPr="00AE631D">
        <w:rPr>
          <w:rFonts w:ascii="Times New Roman" w:hAnsi="Times New Roman" w:cs="Times New Roman"/>
          <w:iCs/>
          <w:sz w:val="24"/>
          <w:szCs w:val="24"/>
        </w:rPr>
        <w:t>dané</w:t>
      </w:r>
      <w:r w:rsidR="00594940" w:rsidRPr="00AE631D">
        <w:rPr>
          <w:rFonts w:ascii="Times New Roman" w:hAnsi="Times New Roman" w:cs="Times New Roman"/>
          <w:sz w:val="24"/>
          <w:szCs w:val="24"/>
        </w:rPr>
        <w:t xml:space="preserve"> </w:t>
      </w:r>
      <w:r w:rsidR="008129D0" w:rsidRPr="00AE631D">
        <w:rPr>
          <w:rFonts w:ascii="Times New Roman" w:hAnsi="Times New Roman" w:cs="Times New Roman"/>
          <w:sz w:val="24"/>
          <w:szCs w:val="24"/>
        </w:rPr>
        <w:t xml:space="preserve">fakultě, případně vysoké škole, pokud </w:t>
      </w:r>
      <w:r w:rsidR="0024209B" w:rsidRPr="00AE631D">
        <w:rPr>
          <w:rFonts w:ascii="Times New Roman" w:hAnsi="Times New Roman" w:cs="Times New Roman"/>
          <w:sz w:val="24"/>
          <w:szCs w:val="24"/>
        </w:rPr>
        <w:t>se nečlení na fakulty.</w:t>
      </w:r>
      <w:r w:rsidR="008129D0" w:rsidRPr="00AE6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54E1F" w14:textId="0C091EE8" w:rsidR="00251599" w:rsidRPr="00AE631D" w:rsidRDefault="00014B3A" w:rsidP="0091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08EB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programu Režimu student 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vyřazuje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96A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</w:t>
      </w:r>
      <w:r w:rsidR="009F37AF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vysokou školu nebo fakultu 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písemného a odůvodněného podnětu </w:t>
      </w:r>
      <w:proofErr w:type="spellStart"/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spolugestora</w:t>
      </w:r>
      <w:proofErr w:type="spellEnd"/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4142A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zjištění</w:t>
      </w:r>
      <w:r w:rsidR="004142A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konzultaci se </w:t>
      </w:r>
      <w:proofErr w:type="spellStart"/>
      <w:r w:rsidR="004142A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spolugestory</w:t>
      </w:r>
      <w:proofErr w:type="spellEnd"/>
      <w:r w:rsidR="004142A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Vyřazení</w:t>
      </w:r>
      <w:r w:rsidR="00817D84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Režimu student</w:t>
      </w:r>
      <w:r w:rsidR="00E05E1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(včetně jeho data) oznámí </w:t>
      </w:r>
      <w:r w:rsidR="00E05E1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</w:t>
      </w:r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gestorovi/</w:t>
      </w:r>
      <w:proofErr w:type="spellStart"/>
      <w:r w:rsidR="0025159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spolugestorům</w:t>
      </w:r>
      <w:proofErr w:type="spellEnd"/>
      <w:r w:rsidR="0078796A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E02D7CC" w14:textId="77777777" w:rsidR="00841792" w:rsidRPr="00AE631D" w:rsidRDefault="00571829" w:rsidP="00E05E11">
      <w:pPr>
        <w:jc w:val="both"/>
        <w:rPr>
          <w:rFonts w:ascii="Times New Roman" w:hAnsi="Times New Roman" w:cs="Times New Roman"/>
          <w:sz w:val="24"/>
          <w:szCs w:val="24"/>
        </w:rPr>
      </w:pP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Rektor vysoké školy může</w:t>
      </w:r>
      <w:r w:rsidR="001B792F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požádat</w:t>
      </w:r>
      <w:r w:rsidR="004142A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znovuzařazení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vysoké školy nebo fakulty</w:t>
      </w:r>
      <w:r w:rsidR="004142A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1792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Režimu </w:t>
      </w:r>
      <w:r w:rsidR="000839C3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nej</w:t>
      </w:r>
      <w:r w:rsidR="00841792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dříve po uplynutí jednoho roku od jejího vyřazení</w:t>
      </w:r>
      <w:r w:rsidR="000839C3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142A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68C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za danou vysokou školu či fakultu 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7A68C9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odesílá MŠMT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v ní uvedeno</w:t>
      </w:r>
      <w:r w:rsidR="004142A1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, jaká nápravná opatření byla učiněna.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E1D9376" w14:textId="77777777" w:rsidR="00251599" w:rsidRPr="00AE631D" w:rsidRDefault="00251599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AEF45A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Hodnocení Režimu: </w:t>
      </w:r>
    </w:p>
    <w:p w14:paraId="65E0FC68" w14:textId="1702F582" w:rsidR="00817D84" w:rsidRPr="00AE631D" w:rsidRDefault="001827CA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Realizace </w:t>
      </w:r>
      <w:r w:rsidR="00F709C2" w:rsidRPr="00AE631D">
        <w:rPr>
          <w:rFonts w:ascii="Times New Roman" w:hAnsi="Times New Roman" w:cs="Times New Roman"/>
          <w:color w:val="auto"/>
        </w:rPr>
        <w:t xml:space="preserve">Režimu </w:t>
      </w:r>
      <w:r w:rsidR="00595C91" w:rsidRPr="00AE631D">
        <w:rPr>
          <w:rFonts w:ascii="Times New Roman" w:hAnsi="Times New Roman" w:cs="Times New Roman"/>
          <w:color w:val="auto"/>
        </w:rPr>
        <w:t>je</w:t>
      </w:r>
      <w:r w:rsidRPr="00AE631D">
        <w:rPr>
          <w:rFonts w:ascii="Times New Roman" w:hAnsi="Times New Roman" w:cs="Times New Roman"/>
          <w:color w:val="auto"/>
        </w:rPr>
        <w:t xml:space="preserve"> gestorem ve spolupráci se </w:t>
      </w:r>
      <w:proofErr w:type="spellStart"/>
      <w:r w:rsidRPr="00AE631D">
        <w:rPr>
          <w:rFonts w:ascii="Times New Roman" w:hAnsi="Times New Roman" w:cs="Times New Roman"/>
          <w:color w:val="auto"/>
        </w:rPr>
        <w:t>spolugestory</w:t>
      </w:r>
      <w:proofErr w:type="spellEnd"/>
      <w:r w:rsidR="00595C91" w:rsidRPr="00AE631D">
        <w:rPr>
          <w:rFonts w:ascii="Times New Roman" w:hAnsi="Times New Roman" w:cs="Times New Roman"/>
          <w:color w:val="auto"/>
        </w:rPr>
        <w:t xml:space="preserve"> vyhodnocován</w:t>
      </w:r>
      <w:r w:rsidR="008E6B2E" w:rsidRPr="00AE631D">
        <w:rPr>
          <w:rFonts w:ascii="Times New Roman" w:hAnsi="Times New Roman" w:cs="Times New Roman"/>
          <w:color w:val="auto"/>
        </w:rPr>
        <w:t>a</w:t>
      </w:r>
      <w:r w:rsidR="00595C91" w:rsidRPr="00AE631D">
        <w:rPr>
          <w:rFonts w:ascii="Times New Roman" w:hAnsi="Times New Roman" w:cs="Times New Roman"/>
          <w:color w:val="auto"/>
        </w:rPr>
        <w:t xml:space="preserve"> jednou za dva roky</w:t>
      </w:r>
      <w:r w:rsidRPr="00AE631D">
        <w:rPr>
          <w:rFonts w:ascii="Times New Roman" w:hAnsi="Times New Roman" w:cs="Times New Roman"/>
          <w:color w:val="auto"/>
        </w:rPr>
        <w:t xml:space="preserve">; na podnět gestora či </w:t>
      </w:r>
      <w:proofErr w:type="spellStart"/>
      <w:r w:rsidRPr="00AE631D">
        <w:rPr>
          <w:rFonts w:ascii="Times New Roman" w:hAnsi="Times New Roman" w:cs="Times New Roman"/>
          <w:color w:val="auto"/>
        </w:rPr>
        <w:t>spolugestorů</w:t>
      </w:r>
      <w:proofErr w:type="spellEnd"/>
      <w:r w:rsidRPr="00AE631D">
        <w:rPr>
          <w:rFonts w:ascii="Times New Roman" w:hAnsi="Times New Roman" w:cs="Times New Roman"/>
          <w:color w:val="auto"/>
        </w:rPr>
        <w:t xml:space="preserve"> lze vyhodnocení učinit i dříve</w:t>
      </w:r>
      <w:r w:rsidR="00595C91" w:rsidRPr="00AE631D">
        <w:rPr>
          <w:rFonts w:ascii="Times New Roman" w:hAnsi="Times New Roman" w:cs="Times New Roman"/>
          <w:color w:val="auto"/>
        </w:rPr>
        <w:t>.</w:t>
      </w:r>
      <w:r w:rsidR="00251599" w:rsidRPr="00AE631D">
        <w:rPr>
          <w:rFonts w:ascii="Times New Roman" w:hAnsi="Times New Roman" w:cs="Times New Roman"/>
          <w:color w:val="auto"/>
        </w:rPr>
        <w:t xml:space="preserve"> </w:t>
      </w:r>
      <w:r w:rsidR="00595C91" w:rsidRPr="00AE631D">
        <w:rPr>
          <w:rFonts w:ascii="Times New Roman" w:hAnsi="Times New Roman" w:cs="Times New Roman"/>
          <w:color w:val="auto"/>
        </w:rPr>
        <w:t>Vyhodnocení je předkládáno</w:t>
      </w:r>
      <w:r w:rsidR="00F709C2" w:rsidRPr="00AE631D">
        <w:rPr>
          <w:rFonts w:ascii="Times New Roman" w:hAnsi="Times New Roman" w:cs="Times New Roman"/>
          <w:color w:val="auto"/>
        </w:rPr>
        <w:t xml:space="preserve"> Koordinačnímu orgánu pro řízení ochrany státních hranic a migraci, který je zároveň zmocněn v případě potřeby provést v Režimu změny. </w:t>
      </w:r>
    </w:p>
    <w:p w14:paraId="03400836" w14:textId="77777777" w:rsidR="00817D84" w:rsidRPr="00AE631D" w:rsidRDefault="00817D84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87BEB5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Finanční náklady: </w:t>
      </w:r>
    </w:p>
    <w:p w14:paraId="54ABFD59" w14:textId="491EEFB5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Režim student </w:t>
      </w:r>
      <w:r w:rsidR="00595C91" w:rsidRPr="00AE631D">
        <w:rPr>
          <w:rFonts w:ascii="Times New Roman" w:hAnsi="Times New Roman" w:cs="Times New Roman"/>
          <w:color w:val="auto"/>
        </w:rPr>
        <w:t xml:space="preserve">nemá </w:t>
      </w:r>
      <w:r w:rsidRPr="00AE631D">
        <w:rPr>
          <w:rFonts w:ascii="Times New Roman" w:hAnsi="Times New Roman" w:cs="Times New Roman"/>
          <w:color w:val="auto"/>
        </w:rPr>
        <w:t xml:space="preserve">žádný dopad na veřejné rozpočty. Cílem Režimu není navýšení systemizace zastupitelských úřadů, ale umožnění rychlejšího podání žádostí u cílených skupin studentů. Režim </w:t>
      </w:r>
      <w:r w:rsidR="00595C91" w:rsidRPr="00AE631D">
        <w:rPr>
          <w:rFonts w:ascii="Times New Roman" w:hAnsi="Times New Roman" w:cs="Times New Roman"/>
          <w:color w:val="auto"/>
        </w:rPr>
        <w:t>je</w:t>
      </w:r>
      <w:r w:rsidR="00955542" w:rsidRPr="00AE631D">
        <w:rPr>
          <w:rFonts w:ascii="Times New Roman" w:hAnsi="Times New Roman" w:cs="Times New Roman"/>
          <w:color w:val="auto"/>
        </w:rPr>
        <w:t xml:space="preserve"> </w:t>
      </w:r>
      <w:r w:rsidRPr="00AE631D">
        <w:rPr>
          <w:rFonts w:ascii="Times New Roman" w:hAnsi="Times New Roman" w:cs="Times New Roman"/>
          <w:color w:val="auto"/>
        </w:rPr>
        <w:t xml:space="preserve">realizován v rámci stávající systematizace a bez nutnosti zvýšení personálních kapacit dotčených </w:t>
      </w:r>
      <w:proofErr w:type="gramStart"/>
      <w:r w:rsidRPr="00AE631D">
        <w:rPr>
          <w:rFonts w:ascii="Times New Roman" w:hAnsi="Times New Roman" w:cs="Times New Roman"/>
          <w:color w:val="auto"/>
        </w:rPr>
        <w:t>rezortů</w:t>
      </w:r>
      <w:proofErr w:type="gramEnd"/>
      <w:r w:rsidRPr="00AE631D">
        <w:rPr>
          <w:rFonts w:ascii="Times New Roman" w:hAnsi="Times New Roman" w:cs="Times New Roman"/>
          <w:color w:val="auto"/>
        </w:rPr>
        <w:t xml:space="preserve">. </w:t>
      </w:r>
    </w:p>
    <w:p w14:paraId="652316C5" w14:textId="77777777" w:rsidR="00E310B1" w:rsidRPr="00AE631D" w:rsidRDefault="00E310B1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E2D82CC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Proces vyřízení pobytového oprávnění: </w:t>
      </w:r>
    </w:p>
    <w:p w14:paraId="02FF8FEC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 xml:space="preserve">Žádost o dlouhodobé vízum/povolení k dlouhodobému pobytu za účelem studia podává žadatel osobně na místně příslušném zastupitelském úřadu společně se všemi zákonem požadovanými náležitostmi. Lhůta k vyřízení bezchybné žádosti v souladu se ZPC činí 60 dnů. Na udělení víza žadatele zařazeného do Režimu není právní nárok. </w:t>
      </w:r>
    </w:p>
    <w:p w14:paraId="214112F9" w14:textId="77777777" w:rsidR="00E310B1" w:rsidRPr="00AE631D" w:rsidRDefault="00E310B1" w:rsidP="00E05E1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881A3D0" w14:textId="77777777" w:rsidR="00F709C2" w:rsidRPr="00AE631D" w:rsidRDefault="00F709C2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b/>
          <w:bCs/>
          <w:color w:val="auto"/>
        </w:rPr>
        <w:t xml:space="preserve">Přílohy: </w:t>
      </w:r>
    </w:p>
    <w:p w14:paraId="00764CBD" w14:textId="77777777" w:rsidR="00F709C2" w:rsidRPr="00AE631D" w:rsidRDefault="00595C91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1</w:t>
      </w:r>
      <w:r w:rsidR="00F709C2" w:rsidRPr="00AE631D">
        <w:rPr>
          <w:rFonts w:ascii="Times New Roman" w:hAnsi="Times New Roman" w:cs="Times New Roman"/>
          <w:color w:val="auto"/>
        </w:rPr>
        <w:t>) Proces realizace</w:t>
      </w:r>
    </w:p>
    <w:p w14:paraId="556AB0E5" w14:textId="77777777" w:rsidR="00E310B1" w:rsidRPr="00AE631D" w:rsidRDefault="005A39DD" w:rsidP="00E05E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E631D">
        <w:rPr>
          <w:rFonts w:ascii="Times New Roman" w:hAnsi="Times New Roman" w:cs="Times New Roman"/>
          <w:color w:val="auto"/>
        </w:rPr>
        <w:t>2</w:t>
      </w:r>
      <w:r w:rsidR="00E310B1" w:rsidRPr="00AE631D">
        <w:rPr>
          <w:rFonts w:ascii="Times New Roman" w:hAnsi="Times New Roman" w:cs="Times New Roman"/>
          <w:color w:val="auto"/>
        </w:rPr>
        <w:t>) Proces vyřazení vysoké školy/fakulty z Režimu student</w:t>
      </w:r>
    </w:p>
    <w:p w14:paraId="791130E8" w14:textId="77777777" w:rsidR="00E05E11" w:rsidRPr="00AE631D" w:rsidRDefault="00E05E11"/>
    <w:p w14:paraId="238E3948" w14:textId="77777777" w:rsidR="00E05E11" w:rsidRPr="00AE631D" w:rsidRDefault="00E05E11" w:rsidP="00E0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Příloha č. </w:t>
      </w:r>
      <w:r w:rsidR="00955542" w:rsidRPr="00A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E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Proces realizace </w:t>
      </w:r>
    </w:p>
    <w:p w14:paraId="22384285" w14:textId="77777777" w:rsidR="00595C91" w:rsidRPr="00AE631D" w:rsidRDefault="00595C91" w:rsidP="00E0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CA71B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1) Vízový odbor MZV </w:t>
      </w:r>
      <w:proofErr w:type="gramStart"/>
      <w:r w:rsidRPr="00AE631D">
        <w:rPr>
          <w:rFonts w:ascii="Times New Roman" w:hAnsi="Times New Roman" w:cs="Times New Roman"/>
          <w:color w:val="000000"/>
          <w:sz w:val="24"/>
          <w:szCs w:val="24"/>
        </w:rPr>
        <w:t>určí</w:t>
      </w:r>
      <w:proofErr w:type="gramEnd"/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státy zařazené do Režimu</w:t>
      </w:r>
      <w:r w:rsidR="00595C91" w:rsidRPr="00AE63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8398E3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2) MŠMT </w:t>
      </w:r>
      <w:proofErr w:type="gramStart"/>
      <w:r w:rsidRPr="00AE631D">
        <w:rPr>
          <w:rFonts w:ascii="Times New Roman" w:hAnsi="Times New Roman" w:cs="Times New Roman"/>
          <w:color w:val="000000"/>
          <w:sz w:val="24"/>
          <w:szCs w:val="24"/>
        </w:rPr>
        <w:t>určí</w:t>
      </w:r>
      <w:proofErr w:type="gramEnd"/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vysoké školy zařazené do Režimu. </w:t>
      </w:r>
    </w:p>
    <w:p w14:paraId="778D33BF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3) Vízový odbor MZV </w:t>
      </w:r>
      <w:proofErr w:type="gramStart"/>
      <w:r w:rsidRPr="00AE631D">
        <w:rPr>
          <w:rFonts w:ascii="Times New Roman" w:hAnsi="Times New Roman" w:cs="Times New Roman"/>
          <w:color w:val="000000"/>
          <w:sz w:val="24"/>
          <w:szCs w:val="24"/>
        </w:rPr>
        <w:t>určí</w:t>
      </w:r>
      <w:proofErr w:type="gramEnd"/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měsíční kapacitu Režimu u jednotlivých ZÚ se sídlem v zemích začleněných do Režimu. </w:t>
      </w:r>
    </w:p>
    <w:p w14:paraId="7F072D2E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4) Vysoká škola předepsaným způsobem </w:t>
      </w:r>
      <w:proofErr w:type="gramStart"/>
      <w:r w:rsidRPr="00AE631D">
        <w:rPr>
          <w:rFonts w:ascii="Times New Roman" w:hAnsi="Times New Roman" w:cs="Times New Roman"/>
          <w:color w:val="000000"/>
          <w:sz w:val="24"/>
          <w:szCs w:val="24"/>
        </w:rPr>
        <w:t>doloží</w:t>
      </w:r>
      <w:proofErr w:type="gramEnd"/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MŠMT, že splňuje podmínky pro zařazení do Režimu. </w:t>
      </w:r>
    </w:p>
    <w:p w14:paraId="515D3539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>5) Vysoká škola na předepsaném formuláři požádá MŠMT o zařazení studenta do Režimu</w:t>
      </w:r>
      <w:r w:rsidR="00AD0962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gramStart"/>
      <w:r w:rsidR="00AD0962" w:rsidRPr="00AE631D">
        <w:rPr>
          <w:rFonts w:ascii="Times New Roman" w:hAnsi="Times New Roman" w:cs="Times New Roman"/>
          <w:color w:val="000000"/>
          <w:sz w:val="24"/>
          <w:szCs w:val="24"/>
        </w:rPr>
        <w:t>doloží</w:t>
      </w:r>
      <w:proofErr w:type="gramEnd"/>
      <w:r w:rsidR="00AD0962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splnění podmínek k jeho zařazení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. Žádost odešle na MŠMT datovou schránkou nebo šifrovanou elektronickou zprávou (e-mailem). </w:t>
      </w:r>
    </w:p>
    <w:p w14:paraId="7FCF9AC1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6) MŠMT </w:t>
      </w:r>
      <w:proofErr w:type="gramStart"/>
      <w:r w:rsidRPr="00AE631D">
        <w:rPr>
          <w:rFonts w:ascii="Times New Roman" w:hAnsi="Times New Roman" w:cs="Times New Roman"/>
          <w:color w:val="000000"/>
          <w:sz w:val="24"/>
          <w:szCs w:val="24"/>
        </w:rPr>
        <w:t>prověří</w:t>
      </w:r>
      <w:proofErr w:type="gramEnd"/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u studenta splnění podmínek pro zařazení do Režimu a rozhodne o jeho zařazení. </w:t>
      </w:r>
    </w:p>
    <w:p w14:paraId="5A70D027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7) MŠMT </w:t>
      </w:r>
      <w:r w:rsidR="004142A1" w:rsidRPr="00AE631D">
        <w:rPr>
          <w:rFonts w:ascii="Times New Roman" w:hAnsi="Times New Roman" w:cs="Times New Roman"/>
          <w:color w:val="000000"/>
          <w:sz w:val="24"/>
          <w:szCs w:val="24"/>
        </w:rPr>
        <w:t>v termín</w:t>
      </w:r>
      <w:r w:rsidR="00FF7527" w:rsidRPr="00AE631D">
        <w:rPr>
          <w:rFonts w:ascii="Times New Roman" w:hAnsi="Times New Roman" w:cs="Times New Roman"/>
          <w:color w:val="000000"/>
          <w:sz w:val="24"/>
          <w:szCs w:val="24"/>
        </w:rPr>
        <w:t>ech</w:t>
      </w:r>
      <w:r w:rsidR="004142A1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stanovených </w:t>
      </w:r>
      <w:r w:rsidR="00FF7527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gramStart"/>
      <w:r w:rsidR="00FF7527" w:rsidRPr="00AE631D">
        <w:rPr>
          <w:rFonts w:ascii="Times New Roman" w:hAnsi="Times New Roman" w:cs="Times New Roman"/>
          <w:color w:val="000000"/>
          <w:sz w:val="24"/>
          <w:szCs w:val="24"/>
        </w:rPr>
        <w:t>diskuzi</w:t>
      </w:r>
      <w:proofErr w:type="gramEnd"/>
      <w:r w:rsidR="00FF7527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a v dohodě s</w:t>
      </w:r>
      <w:r w:rsidR="004142A1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vízovým odborem MZV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zašle dle stanovené kapacity jednotlivých ZÚ seznam studentů (obsahující název vysoké školy a u 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žadatele jméno, příjmení, datum narození a číslo cestovního dokladu, telefonní kontakt a e-mail studenta) zařazených do Režimu Vízovému odboru MZV. Do seznamu studentů MŠMT budou zařazováni cizinci dle data doručení žádosti MŠMT. </w:t>
      </w:r>
    </w:p>
    <w:p w14:paraId="34EE53B1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>8) MZV seznam postoupí na příslušn</w:t>
      </w:r>
      <w:r w:rsidR="00373315" w:rsidRPr="00AE631D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ZÚ. </w:t>
      </w:r>
    </w:p>
    <w:p w14:paraId="360D79E1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9) ZÚ stanoví studentovi termín podání žádosti, o kterém ho informuje. Žádost bude zpracována v úředních hodinách k tomu určených. </w:t>
      </w:r>
    </w:p>
    <w:p w14:paraId="3E0978A4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10) Pokud se student v určeném termínu nedostaví nebo </w:t>
      </w:r>
      <w:r w:rsidR="001827CA" w:rsidRPr="00AE631D">
        <w:rPr>
          <w:rFonts w:ascii="Times New Roman" w:hAnsi="Times New Roman" w:cs="Times New Roman"/>
          <w:color w:val="000000"/>
          <w:sz w:val="24"/>
          <w:szCs w:val="24"/>
        </w:rPr>
        <w:t>podá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žádost o dlouhodobé vízum za účelem studia, která bude </w:t>
      </w:r>
      <w:r w:rsidR="001827CA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v souladu s § </w:t>
      </w:r>
      <w:r w:rsidR="00540E87" w:rsidRPr="00AE631D">
        <w:rPr>
          <w:rFonts w:ascii="Times New Roman" w:hAnsi="Times New Roman" w:cs="Times New Roman"/>
          <w:color w:val="000000"/>
          <w:sz w:val="24"/>
          <w:szCs w:val="24"/>
        </w:rPr>
        <w:t>169h</w:t>
      </w:r>
      <w:r w:rsidR="001E6C27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ZPC</w:t>
      </w:r>
      <w:r w:rsidR="00540E87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F7A" w:rsidRPr="00AE631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t>přípust</w:t>
      </w:r>
      <w:r w:rsidR="00460F7A" w:rsidRPr="00AE631D">
        <w:rPr>
          <w:rFonts w:ascii="Times New Roman" w:hAnsi="Times New Roman" w:cs="Times New Roman"/>
          <w:color w:val="000000"/>
          <w:sz w:val="24"/>
          <w:szCs w:val="24"/>
        </w:rPr>
        <w:t>ná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E631D">
        <w:rPr>
          <w:rFonts w:ascii="Times New Roman" w:hAnsi="Times New Roman" w:cs="Times New Roman"/>
          <w:color w:val="000000"/>
          <w:sz w:val="24"/>
          <w:szCs w:val="24"/>
        </w:rPr>
        <w:t>neobdrží</w:t>
      </w:r>
      <w:proofErr w:type="gramEnd"/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termín náhradní, ale bude muset znovu požádat o zařazení do Režimu. </w:t>
      </w:r>
    </w:p>
    <w:p w14:paraId="0C66057F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11) V případě podání nekompletní žádosti o dlouhodobé vízum za účelem studia nebude tato žádost přijata z důvodu nepřípustnosti. </w:t>
      </w:r>
    </w:p>
    <w:p w14:paraId="40ED8B6A" w14:textId="77777777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12) V případě podání nekompletní žádosti o povolení k dlouhodobému pobytu za účelem studia bude žadatel ze strany ZÚ vyzván k odstranění vad. </w:t>
      </w:r>
    </w:p>
    <w:p w14:paraId="740A36C6" w14:textId="70E103B5" w:rsidR="00E05E11" w:rsidRPr="00AE631D" w:rsidRDefault="00E05E11" w:rsidP="00595C91">
      <w:pPr>
        <w:autoSpaceDE w:val="0"/>
        <w:autoSpaceDN w:val="0"/>
        <w:adjustRightInd w:val="0"/>
        <w:spacing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>13) Jestliže bude opakovaně docházet k situacím popsaným v bodě 10</w:t>
      </w:r>
      <w:r w:rsidR="00460F7A" w:rsidRPr="00AE631D">
        <w:rPr>
          <w:rFonts w:ascii="Times New Roman" w:hAnsi="Times New Roman" w:cs="Times New Roman"/>
          <w:color w:val="000000"/>
          <w:sz w:val="24"/>
          <w:szCs w:val="24"/>
        </w:rPr>
        <w:t>) a 12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t>), MZV bude informovat MŠMT, které na základě toho může rozhodnout o vyřazení konkrétní vysoké školy</w:t>
      </w:r>
      <w:r w:rsidR="00460F7A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nebo její fakulty</w:t>
      </w: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z Režimu na 12 měsíců. </w:t>
      </w:r>
      <w:r w:rsidR="00540E87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Na proces vyřazení školy z Režimu se </w:t>
      </w:r>
      <w:r w:rsidR="00FF7527" w:rsidRPr="00AE631D">
        <w:rPr>
          <w:rFonts w:ascii="Times New Roman" w:hAnsi="Times New Roman" w:cs="Times New Roman"/>
          <w:color w:val="000000"/>
          <w:sz w:val="24"/>
          <w:szCs w:val="24"/>
        </w:rPr>
        <w:t>zákon č.</w:t>
      </w:r>
      <w:r w:rsidR="0024209B" w:rsidRPr="00AE63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7527" w:rsidRPr="00AE631D">
        <w:rPr>
          <w:rFonts w:ascii="Times New Roman" w:hAnsi="Times New Roman" w:cs="Times New Roman"/>
          <w:color w:val="000000"/>
          <w:sz w:val="24"/>
          <w:szCs w:val="24"/>
        </w:rPr>
        <w:t>500/2004 Sb., správní řád</w:t>
      </w:r>
      <w:r w:rsidR="00BD68DF"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E87" w:rsidRPr="00AE631D">
        <w:rPr>
          <w:rFonts w:ascii="Times New Roman" w:hAnsi="Times New Roman" w:cs="Times New Roman"/>
          <w:color w:val="000000"/>
          <w:sz w:val="24"/>
          <w:szCs w:val="24"/>
        </w:rPr>
        <w:t>nevztahuje</w:t>
      </w:r>
      <w:r w:rsidR="00FF7527" w:rsidRPr="00AE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E43EE5" w14:textId="77777777" w:rsidR="00E05E11" w:rsidRPr="00AE631D" w:rsidRDefault="00E05E11" w:rsidP="0059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1D">
        <w:rPr>
          <w:rFonts w:ascii="Times New Roman" w:hAnsi="Times New Roman" w:cs="Times New Roman"/>
          <w:color w:val="000000"/>
          <w:sz w:val="24"/>
          <w:szCs w:val="24"/>
        </w:rPr>
        <w:t xml:space="preserve">14) Režim se netýká doprovodných osob. </w:t>
      </w:r>
    </w:p>
    <w:p w14:paraId="65ECAFD7" w14:textId="77777777" w:rsidR="001E10B6" w:rsidRPr="00AE631D" w:rsidRDefault="001E10B6">
      <w:pPr>
        <w:rPr>
          <w:rFonts w:ascii="Times New Roman" w:hAnsi="Times New Roman" w:cs="Times New Roman"/>
          <w:sz w:val="24"/>
          <w:szCs w:val="24"/>
        </w:rPr>
      </w:pPr>
    </w:p>
    <w:p w14:paraId="4422A9BD" w14:textId="78BA909F" w:rsidR="001E10B6" w:rsidRPr="00AE631D" w:rsidRDefault="001E10B6" w:rsidP="001E10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31D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 w:rsidR="005A39DD" w:rsidRPr="00AE63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631D">
        <w:rPr>
          <w:rFonts w:ascii="Times New Roman" w:hAnsi="Times New Roman" w:cs="Times New Roman"/>
          <w:b/>
          <w:bCs/>
          <w:sz w:val="24"/>
          <w:szCs w:val="24"/>
        </w:rPr>
        <w:t xml:space="preserve">: Proces vyřazení vysoké školy/fakulty z Režimu </w:t>
      </w:r>
    </w:p>
    <w:p w14:paraId="00D6A150" w14:textId="77777777" w:rsidR="001E10B6" w:rsidRPr="00AE631D" w:rsidRDefault="001E10B6" w:rsidP="001E10B6">
      <w:pPr>
        <w:rPr>
          <w:rFonts w:ascii="Times New Roman" w:hAnsi="Times New Roman" w:cs="Times New Roman"/>
          <w:sz w:val="24"/>
          <w:szCs w:val="24"/>
        </w:rPr>
      </w:pPr>
    </w:p>
    <w:p w14:paraId="44F731E2" w14:textId="77777777" w:rsidR="001E10B6" w:rsidRPr="00AE631D" w:rsidRDefault="00540E87" w:rsidP="001E10B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1D">
        <w:rPr>
          <w:rFonts w:ascii="Times New Roman" w:hAnsi="Times New Roman" w:cs="Times New Roman"/>
          <w:sz w:val="24"/>
          <w:szCs w:val="24"/>
        </w:rPr>
        <w:t xml:space="preserve">O vyřazení vysoké školy </w:t>
      </w:r>
      <w:r w:rsidR="00BD68DF" w:rsidRPr="00AE631D">
        <w:rPr>
          <w:rFonts w:ascii="Times New Roman" w:hAnsi="Times New Roman" w:cs="Times New Roman"/>
          <w:sz w:val="24"/>
          <w:szCs w:val="24"/>
        </w:rPr>
        <w:t xml:space="preserve">či její fakulty </w:t>
      </w:r>
      <w:r w:rsidRPr="00AE631D">
        <w:rPr>
          <w:rFonts w:ascii="Times New Roman" w:hAnsi="Times New Roman" w:cs="Times New Roman"/>
          <w:sz w:val="24"/>
          <w:szCs w:val="24"/>
        </w:rPr>
        <w:t xml:space="preserve">z Režimu rozhoduje gestor na základě vlastních poznatků nebo na základě podnětu některého ze </w:t>
      </w:r>
      <w:proofErr w:type="spellStart"/>
      <w:r w:rsidRPr="00AE631D">
        <w:rPr>
          <w:rFonts w:ascii="Times New Roman" w:hAnsi="Times New Roman" w:cs="Times New Roman"/>
          <w:sz w:val="24"/>
          <w:szCs w:val="24"/>
        </w:rPr>
        <w:t>spolugestorů</w:t>
      </w:r>
      <w:proofErr w:type="spellEnd"/>
      <w:r w:rsidR="001E10B6" w:rsidRPr="00AE63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1914E" w14:textId="77777777" w:rsidR="001E10B6" w:rsidRPr="00AE631D" w:rsidRDefault="001E10B6" w:rsidP="009F37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070395A" w14:textId="284B0E9C" w:rsidR="001E10B6" w:rsidRPr="00AE631D" w:rsidRDefault="001E10B6" w:rsidP="001E10B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1D">
        <w:rPr>
          <w:rFonts w:ascii="Times New Roman" w:hAnsi="Times New Roman" w:cs="Times New Roman"/>
          <w:sz w:val="24"/>
          <w:szCs w:val="24"/>
        </w:rPr>
        <w:t>MŠMT informuje vysokou školu o jejím dočasném vyřazení z Režimu či o dočasném vyřazení fakulty/fakult</w:t>
      </w:r>
      <w:r w:rsidR="00540E87" w:rsidRPr="00AE631D">
        <w:rPr>
          <w:rFonts w:ascii="Times New Roman" w:hAnsi="Times New Roman" w:cs="Times New Roman"/>
          <w:sz w:val="24"/>
          <w:szCs w:val="24"/>
        </w:rPr>
        <w:t>; v informaci uvede</w:t>
      </w:r>
      <w:r w:rsidRPr="00AE631D">
        <w:rPr>
          <w:rFonts w:ascii="Times New Roman" w:hAnsi="Times New Roman" w:cs="Times New Roman"/>
          <w:sz w:val="24"/>
          <w:szCs w:val="24"/>
        </w:rPr>
        <w:t xml:space="preserve"> </w:t>
      </w:r>
      <w:r w:rsidR="00540E87" w:rsidRPr="00AE631D">
        <w:rPr>
          <w:rFonts w:ascii="Times New Roman" w:hAnsi="Times New Roman" w:cs="Times New Roman"/>
          <w:sz w:val="24"/>
          <w:szCs w:val="24"/>
        </w:rPr>
        <w:t>důvody vyřazení</w:t>
      </w:r>
      <w:r w:rsidR="00B36473" w:rsidRPr="00AE631D">
        <w:rPr>
          <w:rFonts w:ascii="Times New Roman" w:hAnsi="Times New Roman" w:cs="Times New Roman"/>
          <w:sz w:val="24"/>
          <w:szCs w:val="24"/>
        </w:rPr>
        <w:t>.</w:t>
      </w:r>
      <w:r w:rsidRPr="00AE631D">
        <w:rPr>
          <w:rFonts w:ascii="Times New Roman" w:hAnsi="Times New Roman" w:cs="Times New Roman"/>
          <w:sz w:val="24"/>
          <w:szCs w:val="24"/>
        </w:rPr>
        <w:t xml:space="preserve"> Vyřazení je platné po dobu 1 roku od informování vysoké školy ze strany MŠMT.</w:t>
      </w:r>
    </w:p>
    <w:p w14:paraId="0C54E746" w14:textId="77777777" w:rsidR="001E10B6" w:rsidRPr="00AE631D" w:rsidRDefault="001E10B6" w:rsidP="009F37A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0391709" w14:textId="564C01B5" w:rsidR="001E10B6" w:rsidRPr="00AE631D" w:rsidRDefault="001E10B6" w:rsidP="001E10B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1D">
        <w:rPr>
          <w:rFonts w:ascii="Times New Roman" w:hAnsi="Times New Roman" w:cs="Times New Roman"/>
          <w:sz w:val="24"/>
          <w:szCs w:val="24"/>
        </w:rPr>
        <w:t xml:space="preserve">Vysoká škola po obdržení informace o svém dočasném vyřazení či o dočasném vyřazení fakulty/fakult nemá nárok navrhovat studenty dané vysoké školy/fakulty do Režimu </w:t>
      </w:r>
      <w:r w:rsidR="00151BE1" w:rsidRPr="00AE631D">
        <w:rPr>
          <w:rFonts w:ascii="Times New Roman" w:hAnsi="Times New Roman" w:cs="Times New Roman"/>
          <w:sz w:val="24"/>
          <w:szCs w:val="24"/>
        </w:rPr>
        <w:t xml:space="preserve">a je povinna rozhodnutí MŠMT jakožto gestora Režimu respektovat. </w:t>
      </w:r>
      <w:r w:rsidR="00964BA9" w:rsidRPr="00AE631D">
        <w:rPr>
          <w:rFonts w:ascii="Times New Roman" w:hAnsi="Times New Roman" w:cs="Times New Roman"/>
          <w:sz w:val="24"/>
          <w:szCs w:val="24"/>
        </w:rPr>
        <w:t>Vyřazení</w:t>
      </w:r>
      <w:r w:rsidR="00BD68DF" w:rsidRPr="00AE631D">
        <w:rPr>
          <w:rFonts w:ascii="Times New Roman" w:hAnsi="Times New Roman" w:cs="Times New Roman"/>
          <w:sz w:val="24"/>
          <w:szCs w:val="24"/>
        </w:rPr>
        <w:t xml:space="preserve"> </w:t>
      </w:r>
      <w:r w:rsidR="00151BE1" w:rsidRPr="00AE631D">
        <w:rPr>
          <w:rFonts w:ascii="Times New Roman" w:hAnsi="Times New Roman" w:cs="Times New Roman"/>
          <w:sz w:val="24"/>
          <w:szCs w:val="24"/>
        </w:rPr>
        <w:t>nepodléhá správnímu řízení</w:t>
      </w:r>
      <w:r w:rsidR="00964BA9" w:rsidRPr="00AE631D">
        <w:rPr>
          <w:rFonts w:ascii="Times New Roman" w:hAnsi="Times New Roman" w:cs="Times New Roman"/>
          <w:sz w:val="24"/>
          <w:szCs w:val="24"/>
        </w:rPr>
        <w:t>;</w:t>
      </w:r>
      <w:r w:rsidR="00151BE1" w:rsidRPr="00AE631D">
        <w:rPr>
          <w:rFonts w:ascii="Times New Roman" w:hAnsi="Times New Roman" w:cs="Times New Roman"/>
          <w:sz w:val="24"/>
          <w:szCs w:val="24"/>
        </w:rPr>
        <w:t xml:space="preserve"> nelze proti němu ze strany vysoké školy </w:t>
      </w:r>
      <w:r w:rsidR="00964BA9" w:rsidRPr="00AE631D">
        <w:rPr>
          <w:rFonts w:ascii="Times New Roman" w:hAnsi="Times New Roman" w:cs="Times New Roman"/>
          <w:sz w:val="24"/>
          <w:szCs w:val="24"/>
        </w:rPr>
        <w:t>užít ž</w:t>
      </w:r>
      <w:r w:rsidR="00B36473" w:rsidRPr="00AE631D">
        <w:rPr>
          <w:rFonts w:ascii="Times New Roman" w:hAnsi="Times New Roman" w:cs="Times New Roman"/>
          <w:sz w:val="24"/>
          <w:szCs w:val="24"/>
        </w:rPr>
        <w:t>ádné opravné prostředky</w:t>
      </w:r>
      <w:r w:rsidR="00964BA9" w:rsidRPr="00AE631D">
        <w:rPr>
          <w:rFonts w:ascii="Times New Roman" w:hAnsi="Times New Roman" w:cs="Times New Roman"/>
          <w:sz w:val="24"/>
          <w:szCs w:val="24"/>
        </w:rPr>
        <w:t>.</w:t>
      </w:r>
    </w:p>
    <w:p w14:paraId="19358D5D" w14:textId="77777777" w:rsidR="00151BE1" w:rsidRPr="00AE631D" w:rsidRDefault="00151BE1" w:rsidP="009F37A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67CDB23" w14:textId="77777777" w:rsidR="00151BE1" w:rsidRPr="00AE631D" w:rsidRDefault="00151BE1" w:rsidP="001E10B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1D">
        <w:rPr>
          <w:rFonts w:ascii="Times New Roman" w:hAnsi="Times New Roman" w:cs="Times New Roman"/>
          <w:sz w:val="24"/>
          <w:szCs w:val="24"/>
        </w:rPr>
        <w:t>Po uplynutí 1 roku od vyřazení z Režimu student má vysoká škola možnost opětovně požádat o své zařazení do Režimu student či o znovuzařazení dočasně vyřazené fakulty. Žádost o znovuzařazení podává rektor/rektorka vysoké školy s uvedením nápravných opatření ve vztahu k předchozím důvodům dočasného vyřazení vysoké školy/fakulty z Režimu student.</w:t>
      </w:r>
    </w:p>
    <w:p w14:paraId="6EEFA9F3" w14:textId="77777777" w:rsidR="00151BE1" w:rsidRPr="00AE631D" w:rsidRDefault="00151BE1" w:rsidP="009F37A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B57C01E" w14:textId="516D9CFC" w:rsidR="002072CA" w:rsidRPr="00AE631D" w:rsidRDefault="002072CA" w:rsidP="002072C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MŠMT žádosti vyhoví, pokud došlo k nápravě stavu</w:t>
      </w:r>
      <w:r w:rsidR="00B36473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ne, MŠMT </w:t>
      </w:r>
      <w:r w:rsidR="00B36473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školu do Režimu nezařadí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vysoká škol</w:t>
      </w:r>
      <w:r w:rsidR="00B36473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podat novou žádost o znovuzařazení do Režimu</w:t>
      </w:r>
      <w:r w:rsidR="00B36473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nejdříve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uplynutí dalších šesti měsíců. Před znovuzařazení</w:t>
      </w:r>
      <w:r w:rsidR="00B36473"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AE6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vysoké školy nebo fakulty do Režimu MŠMT informuje MZV a MV, které se mohou ke stanovisku MŠMT vyjádřit ve lhůtě 10 dnů.</w:t>
      </w:r>
    </w:p>
    <w:p w14:paraId="70722E04" w14:textId="77777777" w:rsidR="001E10B6" w:rsidRDefault="001E10B6">
      <w:pPr>
        <w:rPr>
          <w:rFonts w:ascii="Times New Roman" w:hAnsi="Times New Roman" w:cs="Times New Roman"/>
          <w:sz w:val="24"/>
          <w:szCs w:val="24"/>
        </w:rPr>
      </w:pPr>
    </w:p>
    <w:sectPr w:rsidR="001E10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8678" w14:textId="77777777" w:rsidR="00823729" w:rsidRDefault="00823729" w:rsidP="009D255D">
      <w:pPr>
        <w:spacing w:after="0" w:line="240" w:lineRule="auto"/>
      </w:pPr>
      <w:r>
        <w:separator/>
      </w:r>
    </w:p>
  </w:endnote>
  <w:endnote w:type="continuationSeparator" w:id="0">
    <w:p w14:paraId="70B71C86" w14:textId="77777777" w:rsidR="00823729" w:rsidRDefault="00823729" w:rsidP="009D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017393"/>
      <w:docPartObj>
        <w:docPartGallery w:val="Page Numbers (Bottom of Page)"/>
        <w:docPartUnique/>
      </w:docPartObj>
    </w:sdtPr>
    <w:sdtContent>
      <w:p w14:paraId="20364E58" w14:textId="48AEBF17" w:rsidR="00C879F8" w:rsidRDefault="00C879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31D">
          <w:rPr>
            <w:noProof/>
          </w:rPr>
          <w:t>2</w:t>
        </w:r>
        <w:r>
          <w:fldChar w:fldCharType="end"/>
        </w:r>
      </w:p>
    </w:sdtContent>
  </w:sdt>
  <w:p w14:paraId="5E6856BD" w14:textId="77777777" w:rsidR="009D255D" w:rsidRPr="009D255D" w:rsidRDefault="009D255D" w:rsidP="009D25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C85F" w14:textId="77777777" w:rsidR="00823729" w:rsidRDefault="00823729" w:rsidP="009D255D">
      <w:pPr>
        <w:spacing w:after="0" w:line="240" w:lineRule="auto"/>
      </w:pPr>
      <w:r>
        <w:separator/>
      </w:r>
    </w:p>
  </w:footnote>
  <w:footnote w:type="continuationSeparator" w:id="0">
    <w:p w14:paraId="32051B8A" w14:textId="77777777" w:rsidR="00823729" w:rsidRDefault="00823729" w:rsidP="009D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57"/>
    <w:multiLevelType w:val="hybridMultilevel"/>
    <w:tmpl w:val="BD6EC122"/>
    <w:lvl w:ilvl="0" w:tplc="98AA50E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9D"/>
    <w:multiLevelType w:val="hybridMultilevel"/>
    <w:tmpl w:val="4BA42F38"/>
    <w:lvl w:ilvl="0" w:tplc="98AA50E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2591"/>
    <w:multiLevelType w:val="hybridMultilevel"/>
    <w:tmpl w:val="BC849080"/>
    <w:lvl w:ilvl="0" w:tplc="98AA50E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3326"/>
    <w:multiLevelType w:val="hybridMultilevel"/>
    <w:tmpl w:val="D3922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3883"/>
    <w:multiLevelType w:val="hybridMultilevel"/>
    <w:tmpl w:val="520E6D72"/>
    <w:lvl w:ilvl="0" w:tplc="98AA50E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364C"/>
    <w:multiLevelType w:val="hybridMultilevel"/>
    <w:tmpl w:val="213E8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7D14"/>
    <w:multiLevelType w:val="hybridMultilevel"/>
    <w:tmpl w:val="99E6AE8E"/>
    <w:lvl w:ilvl="0" w:tplc="C8281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30E5A"/>
    <w:multiLevelType w:val="hybridMultilevel"/>
    <w:tmpl w:val="7EDE9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6A40"/>
    <w:multiLevelType w:val="hybridMultilevel"/>
    <w:tmpl w:val="C05C3116"/>
    <w:lvl w:ilvl="0" w:tplc="C8281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C6B99"/>
    <w:multiLevelType w:val="hybridMultilevel"/>
    <w:tmpl w:val="CE288FB8"/>
    <w:lvl w:ilvl="0" w:tplc="FADC61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806DB"/>
    <w:multiLevelType w:val="hybridMultilevel"/>
    <w:tmpl w:val="416E8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51093">
    <w:abstractNumId w:val="9"/>
  </w:num>
  <w:num w:numId="2" w16cid:durableId="342753797">
    <w:abstractNumId w:val="1"/>
  </w:num>
  <w:num w:numId="3" w16cid:durableId="556628667">
    <w:abstractNumId w:val="0"/>
  </w:num>
  <w:num w:numId="4" w16cid:durableId="1168473667">
    <w:abstractNumId w:val="4"/>
  </w:num>
  <w:num w:numId="5" w16cid:durableId="2050957531">
    <w:abstractNumId w:val="2"/>
  </w:num>
  <w:num w:numId="6" w16cid:durableId="2067291015">
    <w:abstractNumId w:val="7"/>
  </w:num>
  <w:num w:numId="7" w16cid:durableId="1183057877">
    <w:abstractNumId w:val="5"/>
  </w:num>
  <w:num w:numId="8" w16cid:durableId="345250052">
    <w:abstractNumId w:val="10"/>
  </w:num>
  <w:num w:numId="9" w16cid:durableId="1847600102">
    <w:abstractNumId w:val="8"/>
  </w:num>
  <w:num w:numId="10" w16cid:durableId="1177423894">
    <w:abstractNumId w:val="6"/>
  </w:num>
  <w:num w:numId="11" w16cid:durableId="559639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C2"/>
    <w:rsid w:val="00013693"/>
    <w:rsid w:val="00014B3A"/>
    <w:rsid w:val="00021FCB"/>
    <w:rsid w:val="00024BD5"/>
    <w:rsid w:val="00027964"/>
    <w:rsid w:val="000400C4"/>
    <w:rsid w:val="00053301"/>
    <w:rsid w:val="0005497C"/>
    <w:rsid w:val="00060401"/>
    <w:rsid w:val="000755A4"/>
    <w:rsid w:val="000839C3"/>
    <w:rsid w:val="00097A89"/>
    <w:rsid w:val="000A1D5B"/>
    <w:rsid w:val="000C07C8"/>
    <w:rsid w:val="000E7995"/>
    <w:rsid w:val="00101DA7"/>
    <w:rsid w:val="0012253B"/>
    <w:rsid w:val="00124703"/>
    <w:rsid w:val="00135714"/>
    <w:rsid w:val="00151BE1"/>
    <w:rsid w:val="001827CA"/>
    <w:rsid w:val="0018390E"/>
    <w:rsid w:val="00183CC5"/>
    <w:rsid w:val="00190744"/>
    <w:rsid w:val="001A037B"/>
    <w:rsid w:val="001B682B"/>
    <w:rsid w:val="001B792F"/>
    <w:rsid w:val="001C7034"/>
    <w:rsid w:val="001E10B6"/>
    <w:rsid w:val="001E6C27"/>
    <w:rsid w:val="00202A91"/>
    <w:rsid w:val="00206596"/>
    <w:rsid w:val="002072CA"/>
    <w:rsid w:val="00207B05"/>
    <w:rsid w:val="00235E3E"/>
    <w:rsid w:val="0024209B"/>
    <w:rsid w:val="00251599"/>
    <w:rsid w:val="00267332"/>
    <w:rsid w:val="002727B5"/>
    <w:rsid w:val="002D2A57"/>
    <w:rsid w:val="002F36D3"/>
    <w:rsid w:val="0030498D"/>
    <w:rsid w:val="00326E29"/>
    <w:rsid w:val="00327A1E"/>
    <w:rsid w:val="00373315"/>
    <w:rsid w:val="00374AC1"/>
    <w:rsid w:val="00381A97"/>
    <w:rsid w:val="00396D18"/>
    <w:rsid w:val="003B7B9C"/>
    <w:rsid w:val="003D0B85"/>
    <w:rsid w:val="003D0E83"/>
    <w:rsid w:val="003D3999"/>
    <w:rsid w:val="003D50D5"/>
    <w:rsid w:val="003E4EAC"/>
    <w:rsid w:val="003E731B"/>
    <w:rsid w:val="003F3023"/>
    <w:rsid w:val="003F6331"/>
    <w:rsid w:val="003F7ACC"/>
    <w:rsid w:val="00403AB5"/>
    <w:rsid w:val="004142A1"/>
    <w:rsid w:val="00415B12"/>
    <w:rsid w:val="00460F7A"/>
    <w:rsid w:val="00472618"/>
    <w:rsid w:val="004777D0"/>
    <w:rsid w:val="00485EB7"/>
    <w:rsid w:val="004871FE"/>
    <w:rsid w:val="00496DBB"/>
    <w:rsid w:val="004A22E1"/>
    <w:rsid w:val="004D4353"/>
    <w:rsid w:val="004F2FFA"/>
    <w:rsid w:val="004F6EF3"/>
    <w:rsid w:val="00504265"/>
    <w:rsid w:val="00505005"/>
    <w:rsid w:val="00512531"/>
    <w:rsid w:val="00512BF3"/>
    <w:rsid w:val="00514910"/>
    <w:rsid w:val="00522091"/>
    <w:rsid w:val="005376B8"/>
    <w:rsid w:val="00540B93"/>
    <w:rsid w:val="00540E87"/>
    <w:rsid w:val="0056721E"/>
    <w:rsid w:val="00571829"/>
    <w:rsid w:val="00572730"/>
    <w:rsid w:val="00574CBF"/>
    <w:rsid w:val="0058078E"/>
    <w:rsid w:val="00591F7D"/>
    <w:rsid w:val="00594940"/>
    <w:rsid w:val="00595C91"/>
    <w:rsid w:val="005979AE"/>
    <w:rsid w:val="005A39DD"/>
    <w:rsid w:val="005B37EE"/>
    <w:rsid w:val="005D54EF"/>
    <w:rsid w:val="005D55B7"/>
    <w:rsid w:val="005D7EFD"/>
    <w:rsid w:val="005E0EC3"/>
    <w:rsid w:val="005E34D3"/>
    <w:rsid w:val="005F77AD"/>
    <w:rsid w:val="0061375C"/>
    <w:rsid w:val="00624C19"/>
    <w:rsid w:val="00642217"/>
    <w:rsid w:val="00644DD3"/>
    <w:rsid w:val="0065233A"/>
    <w:rsid w:val="00663F3F"/>
    <w:rsid w:val="00693B73"/>
    <w:rsid w:val="00696B29"/>
    <w:rsid w:val="006A216C"/>
    <w:rsid w:val="006C152D"/>
    <w:rsid w:val="006E5B16"/>
    <w:rsid w:val="006E7510"/>
    <w:rsid w:val="00704C19"/>
    <w:rsid w:val="007315B8"/>
    <w:rsid w:val="00740D4C"/>
    <w:rsid w:val="007414DE"/>
    <w:rsid w:val="00765ABC"/>
    <w:rsid w:val="0078796A"/>
    <w:rsid w:val="007907E1"/>
    <w:rsid w:val="0079578D"/>
    <w:rsid w:val="007963D3"/>
    <w:rsid w:val="007A0AE7"/>
    <w:rsid w:val="007A68C9"/>
    <w:rsid w:val="007A6922"/>
    <w:rsid w:val="007C5CE7"/>
    <w:rsid w:val="007C7DBD"/>
    <w:rsid w:val="007D1480"/>
    <w:rsid w:val="007F30C4"/>
    <w:rsid w:val="008129D0"/>
    <w:rsid w:val="00817D84"/>
    <w:rsid w:val="00823729"/>
    <w:rsid w:val="00841792"/>
    <w:rsid w:val="00845D99"/>
    <w:rsid w:val="008509D5"/>
    <w:rsid w:val="008723E8"/>
    <w:rsid w:val="00882B0B"/>
    <w:rsid w:val="008B02A3"/>
    <w:rsid w:val="008B7FD0"/>
    <w:rsid w:val="008E5417"/>
    <w:rsid w:val="008E6B2E"/>
    <w:rsid w:val="0091080A"/>
    <w:rsid w:val="00910E59"/>
    <w:rsid w:val="009114AE"/>
    <w:rsid w:val="0093371C"/>
    <w:rsid w:val="00946D53"/>
    <w:rsid w:val="00955542"/>
    <w:rsid w:val="00961C84"/>
    <w:rsid w:val="00964BA9"/>
    <w:rsid w:val="00965F41"/>
    <w:rsid w:val="00981037"/>
    <w:rsid w:val="009810ED"/>
    <w:rsid w:val="00994064"/>
    <w:rsid w:val="00997CEC"/>
    <w:rsid w:val="009B0E20"/>
    <w:rsid w:val="009B17E4"/>
    <w:rsid w:val="009B1A04"/>
    <w:rsid w:val="009D255D"/>
    <w:rsid w:val="009F37AF"/>
    <w:rsid w:val="00A05B8E"/>
    <w:rsid w:val="00A267E9"/>
    <w:rsid w:val="00A5259C"/>
    <w:rsid w:val="00A73F1C"/>
    <w:rsid w:val="00A80247"/>
    <w:rsid w:val="00A81BC4"/>
    <w:rsid w:val="00A81D37"/>
    <w:rsid w:val="00AA170E"/>
    <w:rsid w:val="00AB5A9C"/>
    <w:rsid w:val="00AB63F5"/>
    <w:rsid w:val="00AB7B9B"/>
    <w:rsid w:val="00AB7E76"/>
    <w:rsid w:val="00AD0962"/>
    <w:rsid w:val="00AD4FF2"/>
    <w:rsid w:val="00AE2CD7"/>
    <w:rsid w:val="00AE631D"/>
    <w:rsid w:val="00B108EB"/>
    <w:rsid w:val="00B14109"/>
    <w:rsid w:val="00B2044D"/>
    <w:rsid w:val="00B36473"/>
    <w:rsid w:val="00B74F8F"/>
    <w:rsid w:val="00B80FBD"/>
    <w:rsid w:val="00BD22E4"/>
    <w:rsid w:val="00BD2F10"/>
    <w:rsid w:val="00BD68DF"/>
    <w:rsid w:val="00C105D9"/>
    <w:rsid w:val="00C26B91"/>
    <w:rsid w:val="00C359C5"/>
    <w:rsid w:val="00C71720"/>
    <w:rsid w:val="00C879F8"/>
    <w:rsid w:val="00CA6641"/>
    <w:rsid w:val="00CD2619"/>
    <w:rsid w:val="00CD5362"/>
    <w:rsid w:val="00CF69BC"/>
    <w:rsid w:val="00D01DE1"/>
    <w:rsid w:val="00D121EE"/>
    <w:rsid w:val="00D2453A"/>
    <w:rsid w:val="00D61BA5"/>
    <w:rsid w:val="00D63EA8"/>
    <w:rsid w:val="00D727E2"/>
    <w:rsid w:val="00D935C3"/>
    <w:rsid w:val="00D94B3C"/>
    <w:rsid w:val="00DA054F"/>
    <w:rsid w:val="00DA1049"/>
    <w:rsid w:val="00DC1E47"/>
    <w:rsid w:val="00DE0F6D"/>
    <w:rsid w:val="00E05E11"/>
    <w:rsid w:val="00E109D1"/>
    <w:rsid w:val="00E14F69"/>
    <w:rsid w:val="00E170FB"/>
    <w:rsid w:val="00E228CE"/>
    <w:rsid w:val="00E310B1"/>
    <w:rsid w:val="00E4666C"/>
    <w:rsid w:val="00E62DAB"/>
    <w:rsid w:val="00E70065"/>
    <w:rsid w:val="00E82243"/>
    <w:rsid w:val="00E83154"/>
    <w:rsid w:val="00E854F9"/>
    <w:rsid w:val="00EC1360"/>
    <w:rsid w:val="00EE06E1"/>
    <w:rsid w:val="00F14B9E"/>
    <w:rsid w:val="00F22C7F"/>
    <w:rsid w:val="00F27170"/>
    <w:rsid w:val="00F33E1B"/>
    <w:rsid w:val="00F36EA8"/>
    <w:rsid w:val="00F709C2"/>
    <w:rsid w:val="00F842B4"/>
    <w:rsid w:val="00FB57D8"/>
    <w:rsid w:val="00FB73CA"/>
    <w:rsid w:val="00FE4E87"/>
    <w:rsid w:val="00FF225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F2AAA"/>
  <w15:chartTrackingRefBased/>
  <w15:docId w15:val="{F2908813-4BE7-4AFB-AB2A-4E45A4D9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0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251599"/>
  </w:style>
  <w:style w:type="paragraph" w:styleId="Textbubliny">
    <w:name w:val="Balloon Text"/>
    <w:basedOn w:val="Normln"/>
    <w:link w:val="TextbublinyChar"/>
    <w:uiPriority w:val="99"/>
    <w:semiHidden/>
    <w:unhideWhenUsed/>
    <w:rsid w:val="0025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15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0E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0E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0E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E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E2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D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55D"/>
  </w:style>
  <w:style w:type="paragraph" w:styleId="Zpat">
    <w:name w:val="footer"/>
    <w:basedOn w:val="Normln"/>
    <w:link w:val="ZpatChar"/>
    <w:uiPriority w:val="99"/>
    <w:unhideWhenUsed/>
    <w:rsid w:val="009D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55D"/>
  </w:style>
  <w:style w:type="paragraph" w:styleId="Revize">
    <w:name w:val="Revision"/>
    <w:hidden/>
    <w:uiPriority w:val="99"/>
    <w:semiHidden/>
    <w:rsid w:val="00403AB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42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42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4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0DF4-97A8-4CC7-A41F-A8C26660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2421</Words>
  <Characters>14284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Olga</dc:creator>
  <cp:keywords/>
  <dc:description/>
  <cp:lastModifiedBy>MARUŠÁKOVÁ Šárka</cp:lastModifiedBy>
  <cp:revision>2</cp:revision>
  <cp:lastPrinted>2023-08-15T11:48:00Z</cp:lastPrinted>
  <dcterms:created xsi:type="dcterms:W3CDTF">2024-01-03T15:55:00Z</dcterms:created>
  <dcterms:modified xsi:type="dcterms:W3CDTF">2024-01-03T15:55:00Z</dcterms:modified>
</cp:coreProperties>
</file>